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920" w:rsidRPr="00260D2E" w:rsidRDefault="007941E0">
      <w:pPr>
        <w:tabs>
          <w:tab w:val="left" w:pos="6188"/>
        </w:tabs>
        <w:ind w:left="109"/>
        <w:rPr>
          <w:rFonts w:ascii="HelveticaNeueLT Pro 55 Roman" w:hAnsi="HelveticaNeueLT Pro 55 Roman"/>
          <w:sz w:val="24"/>
          <w:szCs w:val="24"/>
        </w:rPr>
      </w:pPr>
      <w:r w:rsidRPr="00260D2E">
        <w:rPr>
          <w:rFonts w:ascii="HelveticaNeueLT Pro 55 Roman" w:hAnsi="HelveticaNeueLT Pro 55 Roman"/>
          <w:sz w:val="24"/>
          <w:szCs w:val="24"/>
        </w:rPr>
        <w:tab/>
      </w:r>
      <w:r w:rsidRPr="00260D2E">
        <w:rPr>
          <w:rFonts w:ascii="HelveticaNeueLT Pro 55 Roman" w:hAnsi="HelveticaNeueLT Pro 55 Roman"/>
          <w:noProof/>
          <w:position w:val="39"/>
          <w:sz w:val="24"/>
          <w:szCs w:val="24"/>
        </w:rPr>
        <w:drawing>
          <wp:inline distT="0" distB="0" distL="0" distR="0">
            <wp:extent cx="2645410" cy="4762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645410" cy="476250"/>
                    </a:xfrm>
                    <a:prstGeom prst="rect">
                      <a:avLst/>
                    </a:prstGeom>
                  </pic:spPr>
                </pic:pic>
              </a:graphicData>
            </a:graphic>
          </wp:inline>
        </w:drawing>
      </w:r>
    </w:p>
    <w:p w:rsidR="00C07920" w:rsidRPr="0044452B" w:rsidRDefault="00C07920">
      <w:pPr>
        <w:pStyle w:val="BodyText"/>
        <w:spacing w:before="126"/>
        <w:rPr>
          <w:b/>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6"/>
        <w:gridCol w:w="5562"/>
      </w:tblGrid>
      <w:tr w:rsidR="00C07920" w:rsidRPr="0044452B" w:rsidTr="00260D2E">
        <w:trPr>
          <w:trHeight w:val="414"/>
        </w:trPr>
        <w:tc>
          <w:tcPr>
            <w:tcW w:w="3546" w:type="dxa"/>
            <w:tcBorders>
              <w:left w:val="nil"/>
              <w:bottom w:val="nil"/>
              <w:right w:val="nil"/>
            </w:tcBorders>
            <w:shd w:val="clear" w:color="auto" w:fill="000000"/>
          </w:tcPr>
          <w:p w:rsidR="00C07920" w:rsidRPr="0044452B" w:rsidRDefault="007941E0">
            <w:pPr>
              <w:pStyle w:val="TableParagraph"/>
              <w:spacing w:before="58"/>
              <w:ind w:left="9" w:right="2"/>
              <w:jc w:val="center"/>
              <w:rPr>
                <w:b/>
                <w:sz w:val="24"/>
                <w:szCs w:val="24"/>
              </w:rPr>
            </w:pPr>
            <w:r w:rsidRPr="0044452B">
              <w:rPr>
                <w:b/>
                <w:color w:val="FFFFFF"/>
                <w:sz w:val="24"/>
                <w:szCs w:val="24"/>
              </w:rPr>
              <w:t>Job</w:t>
            </w:r>
            <w:r w:rsidRPr="0044452B">
              <w:rPr>
                <w:b/>
                <w:color w:val="FFFFFF"/>
                <w:spacing w:val="-3"/>
                <w:sz w:val="24"/>
                <w:szCs w:val="24"/>
              </w:rPr>
              <w:t xml:space="preserve"> </w:t>
            </w:r>
            <w:r w:rsidRPr="0044452B">
              <w:rPr>
                <w:b/>
                <w:color w:val="FFFFFF"/>
                <w:spacing w:val="-2"/>
                <w:sz w:val="24"/>
                <w:szCs w:val="24"/>
              </w:rPr>
              <w:t>Title</w:t>
            </w:r>
          </w:p>
        </w:tc>
        <w:tc>
          <w:tcPr>
            <w:tcW w:w="5562" w:type="dxa"/>
          </w:tcPr>
          <w:p w:rsidR="00C07920" w:rsidRPr="0044452B" w:rsidRDefault="00806398">
            <w:pPr>
              <w:pStyle w:val="TableParagraph"/>
              <w:spacing w:before="58"/>
              <w:ind w:left="69" w:right="63"/>
              <w:jc w:val="center"/>
              <w:rPr>
                <w:sz w:val="24"/>
                <w:szCs w:val="24"/>
              </w:rPr>
            </w:pPr>
            <w:r>
              <w:rPr>
                <w:color w:val="333333"/>
                <w:sz w:val="24"/>
                <w:szCs w:val="24"/>
              </w:rPr>
              <w:t>Sanctuary Support Team Leader</w:t>
            </w:r>
            <w:r w:rsidRPr="0044452B">
              <w:rPr>
                <w:color w:val="333333"/>
                <w:spacing w:val="-2"/>
                <w:sz w:val="24"/>
                <w:szCs w:val="24"/>
              </w:rPr>
              <w:t xml:space="preserve"> – Female*</w:t>
            </w:r>
          </w:p>
        </w:tc>
      </w:tr>
      <w:tr w:rsidR="00C07920" w:rsidRPr="0044452B" w:rsidTr="00260D2E">
        <w:trPr>
          <w:trHeight w:val="362"/>
        </w:trPr>
        <w:tc>
          <w:tcPr>
            <w:tcW w:w="3546" w:type="dxa"/>
            <w:tcBorders>
              <w:top w:val="nil"/>
              <w:left w:val="nil"/>
              <w:bottom w:val="nil"/>
              <w:right w:val="nil"/>
            </w:tcBorders>
            <w:shd w:val="clear" w:color="auto" w:fill="000000"/>
          </w:tcPr>
          <w:p w:rsidR="00C07920" w:rsidRPr="0044452B" w:rsidRDefault="007941E0">
            <w:pPr>
              <w:pStyle w:val="TableParagraph"/>
              <w:spacing w:before="31"/>
              <w:ind w:left="9"/>
              <w:jc w:val="center"/>
              <w:rPr>
                <w:b/>
                <w:sz w:val="24"/>
                <w:szCs w:val="24"/>
              </w:rPr>
            </w:pPr>
            <w:r w:rsidRPr="0044452B">
              <w:rPr>
                <w:b/>
                <w:color w:val="FFFFFF"/>
                <w:spacing w:val="-2"/>
                <w:sz w:val="24"/>
                <w:szCs w:val="24"/>
              </w:rPr>
              <w:t>Salary</w:t>
            </w:r>
          </w:p>
        </w:tc>
        <w:tc>
          <w:tcPr>
            <w:tcW w:w="5562" w:type="dxa"/>
          </w:tcPr>
          <w:p w:rsidR="00C07920" w:rsidRPr="0044452B" w:rsidRDefault="005831E9">
            <w:pPr>
              <w:pStyle w:val="TableParagraph"/>
              <w:spacing w:before="31"/>
              <w:ind w:left="69" w:right="68"/>
              <w:jc w:val="center"/>
              <w:rPr>
                <w:sz w:val="24"/>
                <w:szCs w:val="24"/>
              </w:rPr>
            </w:pPr>
            <w:r>
              <w:rPr>
                <w:spacing w:val="-2"/>
                <w:sz w:val="24"/>
                <w:szCs w:val="24"/>
              </w:rPr>
              <w:t>£</w:t>
            </w:r>
            <w:r w:rsidR="00806398">
              <w:rPr>
                <w:spacing w:val="-2"/>
                <w:sz w:val="24"/>
                <w:szCs w:val="24"/>
              </w:rPr>
              <w:t>34, 441</w:t>
            </w:r>
          </w:p>
        </w:tc>
      </w:tr>
      <w:tr w:rsidR="00C07920" w:rsidRPr="0044452B" w:rsidTr="00260D2E">
        <w:trPr>
          <w:trHeight w:val="364"/>
        </w:trPr>
        <w:tc>
          <w:tcPr>
            <w:tcW w:w="3546" w:type="dxa"/>
            <w:tcBorders>
              <w:top w:val="nil"/>
              <w:left w:val="nil"/>
              <w:bottom w:val="nil"/>
              <w:right w:val="nil"/>
            </w:tcBorders>
            <w:shd w:val="clear" w:color="auto" w:fill="000000"/>
          </w:tcPr>
          <w:p w:rsidR="00C07920" w:rsidRPr="0044452B" w:rsidRDefault="007941E0">
            <w:pPr>
              <w:pStyle w:val="TableParagraph"/>
              <w:spacing w:before="31"/>
              <w:ind w:left="9" w:right="5"/>
              <w:jc w:val="center"/>
              <w:rPr>
                <w:b/>
                <w:sz w:val="24"/>
                <w:szCs w:val="24"/>
              </w:rPr>
            </w:pPr>
            <w:r w:rsidRPr="0044452B">
              <w:rPr>
                <w:b/>
                <w:color w:val="FFFFFF"/>
                <w:spacing w:val="-2"/>
                <w:sz w:val="24"/>
                <w:szCs w:val="24"/>
              </w:rPr>
              <w:t>Responsible</w:t>
            </w:r>
            <w:r w:rsidRPr="0044452B">
              <w:rPr>
                <w:b/>
                <w:color w:val="FFFFFF"/>
                <w:spacing w:val="-6"/>
                <w:sz w:val="24"/>
                <w:szCs w:val="24"/>
              </w:rPr>
              <w:t xml:space="preserve"> </w:t>
            </w:r>
            <w:r w:rsidR="00260D2E" w:rsidRPr="0044452B">
              <w:rPr>
                <w:b/>
                <w:color w:val="FFFFFF"/>
                <w:spacing w:val="-5"/>
                <w:sz w:val="24"/>
                <w:szCs w:val="24"/>
              </w:rPr>
              <w:t>t</w:t>
            </w:r>
            <w:r w:rsidRPr="0044452B">
              <w:rPr>
                <w:b/>
                <w:color w:val="FFFFFF"/>
                <w:spacing w:val="-5"/>
                <w:sz w:val="24"/>
                <w:szCs w:val="24"/>
              </w:rPr>
              <w:t>o</w:t>
            </w:r>
          </w:p>
        </w:tc>
        <w:tc>
          <w:tcPr>
            <w:tcW w:w="5562" w:type="dxa"/>
          </w:tcPr>
          <w:p w:rsidR="00C07920" w:rsidRPr="0044452B" w:rsidRDefault="007941E0">
            <w:pPr>
              <w:pStyle w:val="TableParagraph"/>
              <w:spacing w:before="31"/>
              <w:ind w:left="69"/>
              <w:jc w:val="center"/>
              <w:rPr>
                <w:sz w:val="24"/>
                <w:szCs w:val="24"/>
              </w:rPr>
            </w:pPr>
            <w:r w:rsidRPr="0044452B">
              <w:rPr>
                <w:color w:val="333333"/>
                <w:sz w:val="24"/>
                <w:szCs w:val="24"/>
              </w:rPr>
              <w:t>Operations</w:t>
            </w:r>
            <w:r w:rsidRPr="0044452B">
              <w:rPr>
                <w:color w:val="333333"/>
                <w:spacing w:val="-7"/>
                <w:sz w:val="24"/>
                <w:szCs w:val="24"/>
              </w:rPr>
              <w:t xml:space="preserve"> </w:t>
            </w:r>
            <w:r w:rsidRPr="0044452B">
              <w:rPr>
                <w:color w:val="333333"/>
                <w:sz w:val="24"/>
                <w:szCs w:val="24"/>
              </w:rPr>
              <w:t>Manager</w:t>
            </w:r>
            <w:r w:rsidRPr="0044452B">
              <w:rPr>
                <w:color w:val="333333"/>
                <w:spacing w:val="-6"/>
                <w:sz w:val="24"/>
                <w:szCs w:val="24"/>
              </w:rPr>
              <w:t xml:space="preserve"> </w:t>
            </w:r>
            <w:r w:rsidRPr="0044452B">
              <w:rPr>
                <w:color w:val="333333"/>
                <w:spacing w:val="-2"/>
                <w:sz w:val="24"/>
                <w:szCs w:val="24"/>
              </w:rPr>
              <w:t>(Community)</w:t>
            </w:r>
          </w:p>
        </w:tc>
      </w:tr>
      <w:tr w:rsidR="00C07920" w:rsidRPr="0044452B" w:rsidTr="00260D2E">
        <w:trPr>
          <w:trHeight w:val="345"/>
        </w:trPr>
        <w:tc>
          <w:tcPr>
            <w:tcW w:w="3546" w:type="dxa"/>
            <w:tcBorders>
              <w:top w:val="nil"/>
              <w:left w:val="nil"/>
              <w:bottom w:val="nil"/>
              <w:right w:val="nil"/>
            </w:tcBorders>
            <w:shd w:val="clear" w:color="auto" w:fill="000000"/>
          </w:tcPr>
          <w:p w:rsidR="00C07920" w:rsidRPr="0044452B" w:rsidRDefault="007941E0">
            <w:pPr>
              <w:pStyle w:val="TableParagraph"/>
              <w:spacing w:before="22"/>
              <w:ind w:left="9" w:right="3"/>
              <w:jc w:val="center"/>
              <w:rPr>
                <w:b/>
                <w:sz w:val="24"/>
                <w:szCs w:val="24"/>
              </w:rPr>
            </w:pPr>
            <w:r w:rsidRPr="0044452B">
              <w:rPr>
                <w:b/>
                <w:color w:val="FFFFFF"/>
                <w:spacing w:val="-2"/>
                <w:sz w:val="24"/>
                <w:szCs w:val="24"/>
              </w:rPr>
              <w:t>Hours</w:t>
            </w:r>
          </w:p>
        </w:tc>
        <w:tc>
          <w:tcPr>
            <w:tcW w:w="5562" w:type="dxa"/>
          </w:tcPr>
          <w:p w:rsidR="00C07920" w:rsidRPr="0044452B" w:rsidRDefault="007941E0">
            <w:pPr>
              <w:pStyle w:val="TableParagraph"/>
              <w:spacing w:before="22"/>
              <w:ind w:left="69" w:right="65"/>
              <w:jc w:val="center"/>
              <w:rPr>
                <w:sz w:val="24"/>
                <w:szCs w:val="24"/>
              </w:rPr>
            </w:pPr>
            <w:r w:rsidRPr="0044452B">
              <w:rPr>
                <w:color w:val="333333"/>
                <w:sz w:val="24"/>
                <w:szCs w:val="24"/>
              </w:rPr>
              <w:t>35 per</w:t>
            </w:r>
            <w:r w:rsidRPr="0044452B">
              <w:rPr>
                <w:color w:val="333333"/>
                <w:spacing w:val="-3"/>
                <w:sz w:val="24"/>
                <w:szCs w:val="24"/>
              </w:rPr>
              <w:t xml:space="preserve"> </w:t>
            </w:r>
            <w:r w:rsidRPr="0044452B">
              <w:rPr>
                <w:color w:val="333333"/>
                <w:spacing w:val="-4"/>
                <w:sz w:val="24"/>
                <w:szCs w:val="24"/>
              </w:rPr>
              <w:t>week</w:t>
            </w:r>
          </w:p>
        </w:tc>
      </w:tr>
      <w:tr w:rsidR="00260D2E" w:rsidRPr="0044452B" w:rsidTr="00260D2E">
        <w:trPr>
          <w:trHeight w:val="345"/>
        </w:trPr>
        <w:tc>
          <w:tcPr>
            <w:tcW w:w="3546" w:type="dxa"/>
            <w:tcBorders>
              <w:top w:val="nil"/>
              <w:left w:val="nil"/>
              <w:bottom w:val="nil"/>
              <w:right w:val="nil"/>
            </w:tcBorders>
            <w:shd w:val="clear" w:color="auto" w:fill="000000"/>
          </w:tcPr>
          <w:p w:rsidR="00260D2E" w:rsidRPr="0044452B" w:rsidRDefault="00260D2E">
            <w:pPr>
              <w:pStyle w:val="TableParagraph"/>
              <w:spacing w:before="22"/>
              <w:ind w:left="9" w:right="3"/>
              <w:jc w:val="center"/>
              <w:rPr>
                <w:b/>
                <w:color w:val="FFFFFF"/>
                <w:spacing w:val="-2"/>
                <w:sz w:val="24"/>
                <w:szCs w:val="24"/>
              </w:rPr>
            </w:pPr>
            <w:r w:rsidRPr="0044452B">
              <w:rPr>
                <w:b/>
                <w:color w:val="FFFFFF"/>
                <w:spacing w:val="-2"/>
                <w:sz w:val="24"/>
                <w:szCs w:val="24"/>
              </w:rPr>
              <w:t>Contract</w:t>
            </w:r>
          </w:p>
        </w:tc>
        <w:tc>
          <w:tcPr>
            <w:tcW w:w="5562" w:type="dxa"/>
          </w:tcPr>
          <w:p w:rsidR="00260D2E" w:rsidRPr="0044452B" w:rsidRDefault="00806398">
            <w:pPr>
              <w:pStyle w:val="TableParagraph"/>
              <w:spacing w:before="22"/>
              <w:ind w:left="69" w:right="65"/>
              <w:jc w:val="center"/>
              <w:rPr>
                <w:color w:val="333333"/>
                <w:sz w:val="24"/>
                <w:szCs w:val="24"/>
              </w:rPr>
            </w:pPr>
            <w:r>
              <w:rPr>
                <w:color w:val="333333"/>
                <w:sz w:val="24"/>
                <w:szCs w:val="24"/>
              </w:rPr>
              <w:t>Temporary – Maternity Cover</w:t>
            </w:r>
          </w:p>
        </w:tc>
      </w:tr>
    </w:tbl>
    <w:p w:rsidR="00832F15" w:rsidRPr="0044452B" w:rsidRDefault="00832F15" w:rsidP="00832F15">
      <w:pPr>
        <w:spacing w:after="9" w:line="259" w:lineRule="auto"/>
        <w:ind w:left="279"/>
        <w:rPr>
          <w:sz w:val="24"/>
          <w:szCs w:val="24"/>
        </w:rPr>
      </w:pPr>
    </w:p>
    <w:p w:rsidR="00832F15" w:rsidRPr="0044452B" w:rsidRDefault="00832F15" w:rsidP="00466791">
      <w:pPr>
        <w:spacing w:before="282"/>
        <w:ind w:left="278" w:right="1361"/>
        <w:jc w:val="both"/>
        <w:rPr>
          <w:b/>
          <w:i/>
          <w:sz w:val="24"/>
          <w:szCs w:val="24"/>
        </w:rPr>
      </w:pPr>
      <w:r w:rsidRPr="0044452B">
        <w:rPr>
          <w:b/>
          <w:i/>
          <w:sz w:val="24"/>
          <w:szCs w:val="24"/>
        </w:rPr>
        <w:t>*This post will be subject to an enhanced DBS check and there is an Occupational Requirement under the Equality Act 2010 Schedule 9 (Part 1) for the post holder to be a woman.</w:t>
      </w:r>
      <w:r w:rsidR="00193524" w:rsidRPr="00193524">
        <w:rPr>
          <w:b/>
          <w:i/>
          <w:sz w:val="24"/>
          <w:szCs w:val="24"/>
        </w:rPr>
        <w:t xml:space="preserve"> This post will be subject to an enhanced DBS check</w:t>
      </w:r>
      <w:r w:rsidR="00193524" w:rsidRPr="00193524">
        <w:rPr>
          <w:sz w:val="24"/>
          <w:szCs w:val="24"/>
        </w:rPr>
        <w:t>.</w:t>
      </w:r>
    </w:p>
    <w:p w:rsidR="00164F46" w:rsidRDefault="007941E0" w:rsidP="00164F46">
      <w:pPr>
        <w:pStyle w:val="BodyText"/>
        <w:spacing w:before="282" w:line="249" w:lineRule="auto"/>
        <w:ind w:left="279" w:right="1155"/>
        <w:jc w:val="both"/>
      </w:pPr>
      <w:r w:rsidRPr="0044452B">
        <w:t xml:space="preserve">Leeds Women’s Aid (LWA) is the largest women’s charity in Leeds, and has been providing support to women and children affected by </w:t>
      </w:r>
      <w:r w:rsidR="009A55AE" w:rsidRPr="0044452B">
        <w:t>d</w:t>
      </w:r>
      <w:r w:rsidRPr="0044452B">
        <w:t xml:space="preserve">omestic </w:t>
      </w:r>
      <w:r w:rsidR="009A55AE" w:rsidRPr="0044452B">
        <w:t>a</w:t>
      </w:r>
      <w:r w:rsidRPr="0044452B">
        <w:t xml:space="preserve">buse for over </w:t>
      </w:r>
      <w:r w:rsidR="003E7BFE">
        <w:t>50</w:t>
      </w:r>
      <w:r w:rsidRPr="0044452B">
        <w:t xml:space="preserve"> years. We are committed to our values and strive to embody them</w:t>
      </w:r>
      <w:r w:rsidRPr="0044452B">
        <w:rPr>
          <w:spacing w:val="-9"/>
        </w:rPr>
        <w:t xml:space="preserve"> </w:t>
      </w:r>
      <w:r w:rsidRPr="0044452B">
        <w:t>in</w:t>
      </w:r>
      <w:r w:rsidRPr="0044452B">
        <w:rPr>
          <w:spacing w:val="-8"/>
        </w:rPr>
        <w:t xml:space="preserve"> </w:t>
      </w:r>
      <w:r w:rsidRPr="0044452B">
        <w:t>everything</w:t>
      </w:r>
      <w:r w:rsidRPr="0044452B">
        <w:rPr>
          <w:spacing w:val="-10"/>
        </w:rPr>
        <w:t xml:space="preserve"> </w:t>
      </w:r>
      <w:r w:rsidRPr="0044452B">
        <w:t>we</w:t>
      </w:r>
      <w:r w:rsidRPr="0044452B">
        <w:rPr>
          <w:spacing w:val="-13"/>
        </w:rPr>
        <w:t xml:space="preserve"> </w:t>
      </w:r>
      <w:r w:rsidRPr="0044452B">
        <w:t>do.</w:t>
      </w:r>
      <w:r w:rsidRPr="0044452B">
        <w:rPr>
          <w:spacing w:val="40"/>
        </w:rPr>
        <w:t xml:space="preserve"> </w:t>
      </w:r>
      <w:r w:rsidRPr="0044452B">
        <w:t>We</w:t>
      </w:r>
      <w:r w:rsidRPr="0044452B">
        <w:rPr>
          <w:spacing w:val="-10"/>
        </w:rPr>
        <w:t xml:space="preserve"> </w:t>
      </w:r>
      <w:r w:rsidRPr="0044452B">
        <w:t>provide</w:t>
      </w:r>
      <w:r w:rsidRPr="0044452B">
        <w:rPr>
          <w:spacing w:val="-8"/>
        </w:rPr>
        <w:t xml:space="preserve"> </w:t>
      </w:r>
      <w:r w:rsidRPr="0044452B">
        <w:t>a</w:t>
      </w:r>
      <w:r w:rsidRPr="0044452B">
        <w:rPr>
          <w:spacing w:val="-8"/>
        </w:rPr>
        <w:t xml:space="preserve"> </w:t>
      </w:r>
      <w:r w:rsidRPr="0044452B">
        <w:t>range</w:t>
      </w:r>
      <w:r w:rsidRPr="0044452B">
        <w:rPr>
          <w:spacing w:val="-8"/>
        </w:rPr>
        <w:t xml:space="preserve"> </w:t>
      </w:r>
      <w:r w:rsidRPr="0044452B">
        <w:t>of</w:t>
      </w:r>
      <w:r w:rsidRPr="0044452B">
        <w:rPr>
          <w:spacing w:val="-10"/>
        </w:rPr>
        <w:t xml:space="preserve"> </w:t>
      </w:r>
      <w:r w:rsidRPr="0044452B">
        <w:t>the</w:t>
      </w:r>
      <w:r w:rsidRPr="0044452B">
        <w:rPr>
          <w:spacing w:val="-8"/>
        </w:rPr>
        <w:t xml:space="preserve"> </w:t>
      </w:r>
      <w:r w:rsidRPr="0044452B">
        <w:t>very</w:t>
      </w:r>
      <w:r w:rsidRPr="0044452B">
        <w:rPr>
          <w:spacing w:val="-11"/>
        </w:rPr>
        <w:t xml:space="preserve"> </w:t>
      </w:r>
      <w:r w:rsidRPr="0044452B">
        <w:t>best</w:t>
      </w:r>
      <w:r w:rsidRPr="0044452B">
        <w:rPr>
          <w:spacing w:val="-10"/>
        </w:rPr>
        <w:t xml:space="preserve"> </w:t>
      </w:r>
      <w:r w:rsidRPr="0044452B">
        <w:t>services</w:t>
      </w:r>
      <w:r w:rsidRPr="0044452B">
        <w:rPr>
          <w:spacing w:val="-11"/>
        </w:rPr>
        <w:t xml:space="preserve"> </w:t>
      </w:r>
      <w:r w:rsidRPr="0044452B">
        <w:t>for</w:t>
      </w:r>
      <w:r w:rsidRPr="0044452B">
        <w:rPr>
          <w:spacing w:val="-10"/>
        </w:rPr>
        <w:t xml:space="preserve"> </w:t>
      </w:r>
      <w:r w:rsidRPr="0044452B">
        <w:t>vulnerable women and families who are victims and survivors of domestic, sexual &amp; honour- based violence and abuse</w:t>
      </w:r>
      <w:r w:rsidR="00164F46">
        <w:t>,</w:t>
      </w:r>
      <w:r w:rsidRPr="0044452B">
        <w:t xml:space="preserve"> forced marriage</w:t>
      </w:r>
      <w:r w:rsidR="00164F46">
        <w:t xml:space="preserve"> and </w:t>
      </w:r>
      <w:r w:rsidRPr="0044452B">
        <w:t>stalking</w:t>
      </w:r>
      <w:r w:rsidR="00164F46">
        <w:t>.</w:t>
      </w:r>
    </w:p>
    <w:p w:rsidR="00C07920" w:rsidRPr="0044452B" w:rsidRDefault="007941E0" w:rsidP="00164F46">
      <w:pPr>
        <w:pStyle w:val="BodyText"/>
        <w:spacing w:before="282" w:line="249" w:lineRule="auto"/>
        <w:ind w:left="279" w:right="1155"/>
        <w:jc w:val="both"/>
      </w:pPr>
      <w:r w:rsidRPr="0044452B">
        <w:t>LWA</w:t>
      </w:r>
      <w:r w:rsidRPr="0044452B">
        <w:rPr>
          <w:spacing w:val="-3"/>
        </w:rPr>
        <w:t xml:space="preserve"> </w:t>
      </w:r>
      <w:r w:rsidRPr="0044452B">
        <w:t>is</w:t>
      </w:r>
      <w:r w:rsidRPr="0044452B">
        <w:rPr>
          <w:spacing w:val="-4"/>
        </w:rPr>
        <w:t xml:space="preserve"> </w:t>
      </w:r>
      <w:r w:rsidRPr="0044452B">
        <w:t>the</w:t>
      </w:r>
      <w:r w:rsidRPr="0044452B">
        <w:rPr>
          <w:spacing w:val="-3"/>
        </w:rPr>
        <w:t xml:space="preserve"> </w:t>
      </w:r>
      <w:r w:rsidRPr="0044452B">
        <w:t>lead</w:t>
      </w:r>
      <w:r w:rsidRPr="0044452B">
        <w:rPr>
          <w:spacing w:val="-4"/>
        </w:rPr>
        <w:t xml:space="preserve"> </w:t>
      </w:r>
      <w:r w:rsidRPr="0044452B">
        <w:t>agency</w:t>
      </w:r>
      <w:r w:rsidRPr="0044452B">
        <w:rPr>
          <w:spacing w:val="-4"/>
        </w:rPr>
        <w:t xml:space="preserve"> </w:t>
      </w:r>
      <w:r w:rsidRPr="0044452B">
        <w:t>for</w:t>
      </w:r>
      <w:r w:rsidRPr="0044452B">
        <w:rPr>
          <w:spacing w:val="-5"/>
        </w:rPr>
        <w:t xml:space="preserve"> </w:t>
      </w:r>
      <w:r w:rsidRPr="0044452B">
        <w:t>commissioned</w:t>
      </w:r>
      <w:r w:rsidRPr="0044452B">
        <w:rPr>
          <w:spacing w:val="-4"/>
        </w:rPr>
        <w:t xml:space="preserve"> </w:t>
      </w:r>
      <w:r w:rsidRPr="0044452B">
        <w:t>Leeds</w:t>
      </w:r>
      <w:r w:rsidRPr="0044452B">
        <w:rPr>
          <w:spacing w:val="-4"/>
        </w:rPr>
        <w:t xml:space="preserve"> </w:t>
      </w:r>
      <w:r w:rsidRPr="0044452B">
        <w:t>Domestic</w:t>
      </w:r>
      <w:r w:rsidRPr="0044452B">
        <w:rPr>
          <w:spacing w:val="-3"/>
        </w:rPr>
        <w:t xml:space="preserve"> </w:t>
      </w:r>
      <w:r w:rsidRPr="0044452B">
        <w:t>Violence</w:t>
      </w:r>
      <w:r w:rsidRPr="0044452B">
        <w:rPr>
          <w:spacing w:val="-5"/>
        </w:rPr>
        <w:t xml:space="preserve"> </w:t>
      </w:r>
      <w:r w:rsidRPr="0044452B">
        <w:t>Service</w:t>
      </w:r>
      <w:r w:rsidRPr="0044452B">
        <w:rPr>
          <w:spacing w:val="-3"/>
        </w:rPr>
        <w:t xml:space="preserve"> </w:t>
      </w:r>
      <w:r w:rsidRPr="0044452B">
        <w:t xml:space="preserve">(LDVS), a consortium of </w:t>
      </w:r>
      <w:r w:rsidR="00506FF4" w:rsidRPr="0044452B">
        <w:t>three</w:t>
      </w:r>
      <w:r w:rsidRPr="0044452B">
        <w:t xml:space="preserve"> agencies offering support to women, men and transgender/non- binary people. This service works within a multi-agency framework provid</w:t>
      </w:r>
      <w:r w:rsidR="00506FF4" w:rsidRPr="0044452B">
        <w:t>ing a</w:t>
      </w:r>
      <w:r w:rsidRPr="0044452B">
        <w:t xml:space="preserve"> high quality, pro-active service to victims of domestic, sexual and honour- based violence and abuse, stalking and forced marriage, often </w:t>
      </w:r>
      <w:r w:rsidR="00506FF4" w:rsidRPr="0044452B">
        <w:t xml:space="preserve">to </w:t>
      </w:r>
      <w:r w:rsidRPr="0044452B">
        <w:t>those at the highest risk.</w:t>
      </w:r>
    </w:p>
    <w:p w:rsidR="00C07920" w:rsidRPr="0044452B" w:rsidRDefault="00C07920">
      <w:pPr>
        <w:pStyle w:val="BodyText"/>
        <w:spacing w:before="17"/>
      </w:pPr>
    </w:p>
    <w:p w:rsidR="00C07920" w:rsidRDefault="007941E0" w:rsidP="00806398">
      <w:pPr>
        <w:pStyle w:val="BodyText"/>
        <w:spacing w:line="249" w:lineRule="auto"/>
        <w:ind w:left="280" w:right="1153"/>
        <w:jc w:val="both"/>
      </w:pPr>
      <w:r w:rsidRPr="0044452B">
        <w:t>LWA</w:t>
      </w:r>
      <w:r w:rsidRPr="0044452B">
        <w:rPr>
          <w:spacing w:val="-8"/>
        </w:rPr>
        <w:t xml:space="preserve"> </w:t>
      </w:r>
      <w:r w:rsidRPr="0044452B">
        <w:t>is</w:t>
      </w:r>
      <w:r w:rsidRPr="0044452B">
        <w:rPr>
          <w:spacing w:val="-9"/>
        </w:rPr>
        <w:t xml:space="preserve"> </w:t>
      </w:r>
      <w:r w:rsidRPr="0044452B">
        <w:t>also</w:t>
      </w:r>
      <w:r w:rsidRPr="0044452B">
        <w:rPr>
          <w:spacing w:val="-10"/>
        </w:rPr>
        <w:t xml:space="preserve"> </w:t>
      </w:r>
      <w:r w:rsidRPr="0044452B">
        <w:t>the</w:t>
      </w:r>
      <w:r w:rsidRPr="0044452B">
        <w:rPr>
          <w:spacing w:val="-8"/>
        </w:rPr>
        <w:t xml:space="preserve"> </w:t>
      </w:r>
      <w:r w:rsidRPr="0044452B">
        <w:t>lead</w:t>
      </w:r>
      <w:r w:rsidRPr="0044452B">
        <w:rPr>
          <w:spacing w:val="-10"/>
        </w:rPr>
        <w:t xml:space="preserve"> </w:t>
      </w:r>
      <w:r w:rsidRPr="0044452B">
        <w:t>agency</w:t>
      </w:r>
      <w:r w:rsidRPr="0044452B">
        <w:rPr>
          <w:spacing w:val="-9"/>
        </w:rPr>
        <w:t xml:space="preserve"> </w:t>
      </w:r>
      <w:r w:rsidRPr="0044452B">
        <w:t>in</w:t>
      </w:r>
      <w:r w:rsidRPr="0044452B">
        <w:rPr>
          <w:spacing w:val="-8"/>
        </w:rPr>
        <w:t xml:space="preserve"> </w:t>
      </w:r>
      <w:r w:rsidRPr="0044452B">
        <w:t>the</w:t>
      </w:r>
      <w:r w:rsidRPr="0044452B">
        <w:rPr>
          <w:spacing w:val="-8"/>
        </w:rPr>
        <w:t xml:space="preserve"> </w:t>
      </w:r>
      <w:r w:rsidRPr="0044452B">
        <w:t>innovative</w:t>
      </w:r>
      <w:r w:rsidRPr="0044452B">
        <w:rPr>
          <w:spacing w:val="-11"/>
        </w:rPr>
        <w:t xml:space="preserve"> </w:t>
      </w:r>
      <w:r w:rsidRPr="0044452B">
        <w:t>and</w:t>
      </w:r>
      <w:r w:rsidRPr="0044452B">
        <w:rPr>
          <w:spacing w:val="-10"/>
        </w:rPr>
        <w:t xml:space="preserve"> </w:t>
      </w:r>
      <w:r w:rsidRPr="0044452B">
        <w:t>unique</w:t>
      </w:r>
      <w:r w:rsidRPr="0044452B">
        <w:rPr>
          <w:spacing w:val="-8"/>
        </w:rPr>
        <w:t xml:space="preserve"> </w:t>
      </w:r>
      <w:r w:rsidRPr="0044452B">
        <w:t>National</w:t>
      </w:r>
      <w:r w:rsidRPr="0044452B">
        <w:rPr>
          <w:spacing w:val="-9"/>
        </w:rPr>
        <w:t xml:space="preserve"> </w:t>
      </w:r>
      <w:r w:rsidRPr="0044452B">
        <w:t>Lottery</w:t>
      </w:r>
      <w:r w:rsidRPr="0044452B">
        <w:rPr>
          <w:spacing w:val="-10"/>
        </w:rPr>
        <w:t xml:space="preserve"> </w:t>
      </w:r>
      <w:r w:rsidRPr="0044452B">
        <w:t>Community Fund</w:t>
      </w:r>
      <w:r w:rsidRPr="0044452B">
        <w:rPr>
          <w:spacing w:val="-4"/>
        </w:rPr>
        <w:t xml:space="preserve"> </w:t>
      </w:r>
      <w:r w:rsidRPr="0044452B">
        <w:t>funded</w:t>
      </w:r>
      <w:r w:rsidRPr="0044452B">
        <w:rPr>
          <w:spacing w:val="-4"/>
        </w:rPr>
        <w:t xml:space="preserve"> </w:t>
      </w:r>
      <w:r w:rsidR="00151F63" w:rsidRPr="0044452B">
        <w:t>Women and Girls Alliance</w:t>
      </w:r>
      <w:r w:rsidRPr="0044452B">
        <w:t>,</w:t>
      </w:r>
      <w:r w:rsidRPr="0044452B">
        <w:rPr>
          <w:spacing w:val="-3"/>
        </w:rPr>
        <w:t xml:space="preserve"> </w:t>
      </w:r>
      <w:r w:rsidRPr="0044452B">
        <w:t>consisting</w:t>
      </w:r>
      <w:r w:rsidRPr="0044452B">
        <w:rPr>
          <w:spacing w:val="-4"/>
        </w:rPr>
        <w:t xml:space="preserve"> </w:t>
      </w:r>
      <w:r w:rsidRPr="0044452B">
        <w:t>of</w:t>
      </w:r>
      <w:r w:rsidRPr="0044452B">
        <w:rPr>
          <w:spacing w:val="-2"/>
        </w:rPr>
        <w:t xml:space="preserve"> </w:t>
      </w:r>
      <w:r w:rsidRPr="0044452B">
        <w:t>11</w:t>
      </w:r>
      <w:r w:rsidRPr="0044452B">
        <w:rPr>
          <w:spacing w:val="-2"/>
        </w:rPr>
        <w:t xml:space="preserve"> </w:t>
      </w:r>
      <w:r w:rsidRPr="0044452B">
        <w:t>women’s</w:t>
      </w:r>
      <w:r w:rsidRPr="0044452B">
        <w:rPr>
          <w:spacing w:val="-3"/>
        </w:rPr>
        <w:t xml:space="preserve"> </w:t>
      </w:r>
      <w:r w:rsidRPr="0044452B">
        <w:t>and girls’ organisations.</w:t>
      </w:r>
      <w:r w:rsidRPr="0044452B">
        <w:rPr>
          <w:spacing w:val="-2"/>
        </w:rPr>
        <w:t xml:space="preserve"> </w:t>
      </w:r>
      <w:r w:rsidRPr="0044452B">
        <w:t>Working</w:t>
      </w:r>
      <w:r w:rsidRPr="0044452B">
        <w:rPr>
          <w:spacing w:val="-3"/>
        </w:rPr>
        <w:t xml:space="preserve"> </w:t>
      </w:r>
      <w:r w:rsidRPr="0044452B">
        <w:t>with</w:t>
      </w:r>
      <w:r w:rsidRPr="0044452B">
        <w:rPr>
          <w:spacing w:val="-1"/>
        </w:rPr>
        <w:t xml:space="preserve"> </w:t>
      </w:r>
      <w:r w:rsidRPr="0044452B">
        <w:t>vulnerable</w:t>
      </w:r>
      <w:r w:rsidRPr="0044452B">
        <w:rPr>
          <w:spacing w:val="-1"/>
        </w:rPr>
        <w:t xml:space="preserve"> </w:t>
      </w:r>
      <w:r w:rsidRPr="0044452B">
        <w:t>women</w:t>
      </w:r>
      <w:r w:rsidRPr="0044452B">
        <w:rPr>
          <w:spacing w:val="-1"/>
        </w:rPr>
        <w:t xml:space="preserve"> </w:t>
      </w:r>
      <w:r w:rsidRPr="0044452B">
        <w:t>and</w:t>
      </w:r>
      <w:r w:rsidRPr="0044452B">
        <w:rPr>
          <w:spacing w:val="-3"/>
        </w:rPr>
        <w:t xml:space="preserve"> </w:t>
      </w:r>
      <w:r w:rsidRPr="0044452B">
        <w:t>girls, our</w:t>
      </w:r>
      <w:r w:rsidRPr="0044452B">
        <w:rPr>
          <w:spacing w:val="-3"/>
        </w:rPr>
        <w:t xml:space="preserve"> </w:t>
      </w:r>
      <w:r w:rsidRPr="0044452B">
        <w:t>vision</w:t>
      </w:r>
      <w:r w:rsidRPr="0044452B">
        <w:rPr>
          <w:spacing w:val="-1"/>
        </w:rPr>
        <w:t xml:space="preserve"> </w:t>
      </w:r>
      <w:r w:rsidRPr="0044452B">
        <w:t>is</w:t>
      </w:r>
      <w:r w:rsidRPr="0044452B">
        <w:rPr>
          <w:spacing w:val="-2"/>
        </w:rPr>
        <w:t xml:space="preserve"> </w:t>
      </w:r>
      <w:r w:rsidRPr="0044452B">
        <w:t>that</w:t>
      </w:r>
      <w:r w:rsidRPr="0044452B">
        <w:rPr>
          <w:spacing w:val="-1"/>
        </w:rPr>
        <w:t xml:space="preserve"> </w:t>
      </w:r>
      <w:r w:rsidRPr="0044452B">
        <w:t>many more women and girls in Leeds will have their</w:t>
      </w:r>
      <w:r w:rsidRPr="0044452B">
        <w:rPr>
          <w:spacing w:val="-1"/>
        </w:rPr>
        <w:t xml:space="preserve"> </w:t>
      </w:r>
      <w:r w:rsidRPr="0044452B">
        <w:t>needs met and be empowered to lead safer and healthier lives.</w:t>
      </w:r>
    </w:p>
    <w:p w:rsidR="00806398" w:rsidRDefault="00806398" w:rsidP="00806398">
      <w:pPr>
        <w:pStyle w:val="BodyText"/>
        <w:spacing w:line="249" w:lineRule="auto"/>
        <w:ind w:left="280" w:right="1153"/>
        <w:jc w:val="both"/>
      </w:pPr>
    </w:p>
    <w:p w:rsidR="00C07920" w:rsidRPr="004628AF" w:rsidRDefault="007941E0" w:rsidP="00806398">
      <w:pPr>
        <w:pStyle w:val="Heading2"/>
        <w:ind w:left="0" w:firstLine="280"/>
        <w:jc w:val="both"/>
        <w:rPr>
          <w:color w:val="7030A0"/>
          <w:spacing w:val="-5"/>
        </w:rPr>
      </w:pPr>
      <w:bookmarkStart w:id="0" w:name="Purpose_of_Job"/>
      <w:bookmarkEnd w:id="0"/>
      <w:r w:rsidRPr="004628AF">
        <w:rPr>
          <w:color w:val="7030A0"/>
        </w:rPr>
        <w:t>Purpose</w:t>
      </w:r>
      <w:r w:rsidRPr="004628AF">
        <w:rPr>
          <w:color w:val="7030A0"/>
          <w:spacing w:val="-8"/>
        </w:rPr>
        <w:t xml:space="preserve"> </w:t>
      </w:r>
      <w:r w:rsidRPr="004628AF">
        <w:rPr>
          <w:color w:val="7030A0"/>
        </w:rPr>
        <w:t>of</w:t>
      </w:r>
      <w:r w:rsidRPr="004628AF">
        <w:rPr>
          <w:color w:val="7030A0"/>
          <w:spacing w:val="-8"/>
        </w:rPr>
        <w:t xml:space="preserve"> </w:t>
      </w:r>
      <w:r w:rsidRPr="004628AF">
        <w:rPr>
          <w:color w:val="7030A0"/>
          <w:spacing w:val="-5"/>
        </w:rPr>
        <w:t>Job</w:t>
      </w:r>
    </w:p>
    <w:p w:rsidR="008174B5" w:rsidRPr="00B116BF" w:rsidRDefault="008174B5" w:rsidP="00806398">
      <w:pPr>
        <w:pStyle w:val="Heading2"/>
        <w:ind w:left="0" w:firstLine="280"/>
        <w:jc w:val="both"/>
        <w:rPr>
          <w:spacing w:val="-5"/>
        </w:rPr>
      </w:pPr>
    </w:p>
    <w:p w:rsidR="00247E47" w:rsidRPr="00B116BF" w:rsidRDefault="00247E47" w:rsidP="002E5F8A">
      <w:pPr>
        <w:spacing w:before="1"/>
        <w:ind w:left="278" w:right="1157"/>
        <w:jc w:val="both"/>
        <w:textAlignment w:val="baseline"/>
        <w:rPr>
          <w:rFonts w:eastAsia="Times New Roman"/>
          <w:sz w:val="24"/>
          <w:szCs w:val="24"/>
          <w:lang w:eastAsia="en-GB"/>
        </w:rPr>
      </w:pPr>
      <w:bookmarkStart w:id="1" w:name="_Hlk223419354"/>
      <w:r w:rsidRPr="00B116BF">
        <w:rPr>
          <w:rFonts w:eastAsia="Times New Roman"/>
          <w:sz w:val="24"/>
          <w:szCs w:val="24"/>
          <w:lang w:eastAsia="en-GB"/>
        </w:rPr>
        <w:t xml:space="preserve">The Sanctuary Support Team (SST) was created in response to the Domestic Abuse </w:t>
      </w:r>
      <w:r w:rsidR="003E7BFE" w:rsidRPr="00FB7251">
        <w:rPr>
          <w:rFonts w:eastAsia="Times New Roman"/>
          <w:sz w:val="24"/>
          <w:szCs w:val="24"/>
          <w:lang w:eastAsia="en-GB"/>
        </w:rPr>
        <w:t>Act</w:t>
      </w:r>
      <w:r w:rsidRPr="00B116BF">
        <w:rPr>
          <w:rFonts w:eastAsia="Times New Roman"/>
          <w:sz w:val="24"/>
          <w:szCs w:val="24"/>
          <w:lang w:eastAsia="en-GB"/>
        </w:rPr>
        <w:t xml:space="preserve"> 2021, that identified victim</w:t>
      </w:r>
      <w:r w:rsidR="005F0CF9" w:rsidRPr="00B116BF">
        <w:rPr>
          <w:rFonts w:eastAsia="Times New Roman"/>
          <w:sz w:val="24"/>
          <w:szCs w:val="24"/>
          <w:lang w:eastAsia="en-GB"/>
        </w:rPr>
        <w:t>-survivors</w:t>
      </w:r>
      <w:r w:rsidRPr="00B116BF">
        <w:rPr>
          <w:rFonts w:eastAsia="Times New Roman"/>
          <w:sz w:val="24"/>
          <w:szCs w:val="24"/>
          <w:lang w:eastAsia="en-GB"/>
        </w:rPr>
        <w:t xml:space="preserve"> should be offered support if they live in ‘safe accommodation’. SST work</w:t>
      </w:r>
      <w:r w:rsidR="004E1354" w:rsidRPr="00B116BF">
        <w:rPr>
          <w:rFonts w:eastAsia="Times New Roman"/>
          <w:sz w:val="24"/>
          <w:szCs w:val="24"/>
          <w:lang w:eastAsia="en-GB"/>
        </w:rPr>
        <w:t>s</w:t>
      </w:r>
      <w:r w:rsidRPr="00B116BF">
        <w:rPr>
          <w:rFonts w:eastAsia="Times New Roman"/>
          <w:sz w:val="24"/>
          <w:szCs w:val="24"/>
          <w:lang w:eastAsia="en-GB"/>
        </w:rPr>
        <w:t xml:space="preserve"> alongside Leeds Housing Options (LHO), who manage the city’s sanctuary scheme</w:t>
      </w:r>
      <w:r w:rsidR="00575DCF" w:rsidRPr="00B116BF">
        <w:rPr>
          <w:rFonts w:eastAsia="Times New Roman"/>
          <w:sz w:val="24"/>
          <w:szCs w:val="24"/>
          <w:lang w:eastAsia="en-GB"/>
        </w:rPr>
        <w:t xml:space="preserve"> and</w:t>
      </w:r>
      <w:r w:rsidRPr="00B116BF">
        <w:rPr>
          <w:rFonts w:eastAsia="Times New Roman"/>
          <w:sz w:val="24"/>
          <w:szCs w:val="24"/>
          <w:lang w:eastAsia="en-GB"/>
        </w:rPr>
        <w:t xml:space="preserve"> </w:t>
      </w:r>
      <w:r w:rsidR="005F0CF9" w:rsidRPr="00B116BF">
        <w:rPr>
          <w:rFonts w:eastAsia="Times New Roman"/>
          <w:sz w:val="24"/>
          <w:szCs w:val="24"/>
          <w:lang w:eastAsia="en-GB"/>
        </w:rPr>
        <w:t>offer</w:t>
      </w:r>
      <w:r w:rsidR="004E1354" w:rsidRPr="00B116BF">
        <w:rPr>
          <w:rFonts w:eastAsia="Times New Roman"/>
          <w:sz w:val="24"/>
          <w:szCs w:val="24"/>
          <w:lang w:eastAsia="en-GB"/>
        </w:rPr>
        <w:t>s</w:t>
      </w:r>
      <w:r w:rsidR="005F0CF9" w:rsidRPr="00B116BF">
        <w:rPr>
          <w:rFonts w:eastAsia="Times New Roman"/>
          <w:sz w:val="24"/>
          <w:szCs w:val="24"/>
          <w:lang w:eastAsia="en-GB"/>
        </w:rPr>
        <w:t xml:space="preserve"> support to victim survivor’s once sanctuary installation has been completed by LHO. </w:t>
      </w:r>
    </w:p>
    <w:p w:rsidR="005F0CF9" w:rsidRPr="00B116BF" w:rsidRDefault="005F0CF9" w:rsidP="002E5F8A">
      <w:pPr>
        <w:spacing w:before="1"/>
        <w:ind w:left="278" w:right="1157"/>
        <w:jc w:val="both"/>
        <w:textAlignment w:val="baseline"/>
        <w:rPr>
          <w:rFonts w:eastAsia="Times New Roman"/>
          <w:sz w:val="24"/>
          <w:szCs w:val="24"/>
          <w:lang w:eastAsia="en-GB"/>
        </w:rPr>
      </w:pPr>
    </w:p>
    <w:p w:rsidR="005F0CF9" w:rsidRPr="00B116BF" w:rsidRDefault="005F0CF9" w:rsidP="005F0CF9">
      <w:pPr>
        <w:spacing w:before="1"/>
        <w:ind w:left="278" w:right="1157"/>
        <w:jc w:val="both"/>
        <w:textAlignment w:val="baseline"/>
        <w:rPr>
          <w:rFonts w:eastAsia="Times New Roman"/>
          <w:sz w:val="24"/>
          <w:szCs w:val="24"/>
          <w:lang w:eastAsia="en-GB"/>
        </w:rPr>
      </w:pPr>
      <w:r w:rsidRPr="00B116BF">
        <w:rPr>
          <w:rFonts w:eastAsia="Times New Roman"/>
          <w:sz w:val="24"/>
          <w:szCs w:val="24"/>
          <w:lang w:eastAsia="en-GB"/>
        </w:rPr>
        <w:t>SST is a city-wide consortium led by Leeds Domestic Violence Service, offering specialist domestic abuse</w:t>
      </w:r>
      <w:r w:rsidR="003F0939">
        <w:rPr>
          <w:rFonts w:eastAsia="Times New Roman"/>
          <w:sz w:val="24"/>
          <w:szCs w:val="24"/>
          <w:lang w:eastAsia="en-GB"/>
        </w:rPr>
        <w:t xml:space="preserve"> support</w:t>
      </w:r>
      <w:r w:rsidRPr="00B116BF">
        <w:rPr>
          <w:rFonts w:eastAsia="Times New Roman"/>
          <w:sz w:val="24"/>
          <w:szCs w:val="24"/>
          <w:lang w:eastAsia="en-GB"/>
        </w:rPr>
        <w:t xml:space="preserve"> to victim-survivors. </w:t>
      </w:r>
      <w:r w:rsidR="002E5F8A" w:rsidRPr="00B116BF">
        <w:rPr>
          <w:rFonts w:eastAsia="Times New Roman"/>
          <w:sz w:val="24"/>
          <w:szCs w:val="24"/>
          <w:lang w:eastAsia="en-GB"/>
        </w:rPr>
        <w:t xml:space="preserve">The team has SST Support Workers based within our partner organisations across Leeds which </w:t>
      </w:r>
      <w:r w:rsidRPr="00B116BF">
        <w:rPr>
          <w:rFonts w:eastAsia="Times New Roman"/>
          <w:sz w:val="24"/>
          <w:szCs w:val="24"/>
          <w:lang w:eastAsia="en-GB"/>
        </w:rPr>
        <w:t>include</w:t>
      </w:r>
      <w:r w:rsidR="008174B5" w:rsidRPr="00B116BF">
        <w:rPr>
          <w:rFonts w:eastAsia="Times New Roman"/>
          <w:sz w:val="24"/>
          <w:szCs w:val="24"/>
          <w:lang w:eastAsia="en-GB"/>
        </w:rPr>
        <w:t xml:space="preserve"> Behind Closed Doors, Women’s Health Matters, Karma Nirvana, </w:t>
      </w:r>
      <w:proofErr w:type="spellStart"/>
      <w:r w:rsidR="008174B5" w:rsidRPr="00B116BF">
        <w:rPr>
          <w:rFonts w:eastAsia="Times New Roman"/>
          <w:sz w:val="24"/>
          <w:szCs w:val="24"/>
          <w:lang w:eastAsia="en-GB"/>
        </w:rPr>
        <w:t>Shantona</w:t>
      </w:r>
      <w:proofErr w:type="spellEnd"/>
      <w:r w:rsidR="008174B5" w:rsidRPr="00B116BF">
        <w:rPr>
          <w:rFonts w:eastAsia="Times New Roman"/>
          <w:sz w:val="24"/>
          <w:szCs w:val="24"/>
          <w:lang w:eastAsia="en-GB"/>
        </w:rPr>
        <w:t xml:space="preserve">, PAFRAS, Age UK </w:t>
      </w:r>
      <w:r w:rsidR="00247E47" w:rsidRPr="00B116BF">
        <w:rPr>
          <w:rFonts w:eastAsia="Times New Roman"/>
          <w:sz w:val="24"/>
          <w:szCs w:val="24"/>
          <w:lang w:eastAsia="en-GB"/>
        </w:rPr>
        <w:t xml:space="preserve">Leeds </w:t>
      </w:r>
      <w:r w:rsidR="008174B5" w:rsidRPr="00B116BF">
        <w:rPr>
          <w:rFonts w:eastAsia="Times New Roman"/>
          <w:sz w:val="24"/>
          <w:szCs w:val="24"/>
          <w:lang w:eastAsia="en-GB"/>
        </w:rPr>
        <w:t>and Asha Neighbourhood Project</w:t>
      </w:r>
      <w:r w:rsidR="002E5F8A" w:rsidRPr="00B116BF">
        <w:rPr>
          <w:rFonts w:eastAsia="Times New Roman"/>
          <w:sz w:val="24"/>
          <w:szCs w:val="24"/>
          <w:lang w:eastAsia="en-GB"/>
        </w:rPr>
        <w:t xml:space="preserve">. </w:t>
      </w:r>
      <w:r w:rsidRPr="00B116BF">
        <w:rPr>
          <w:rFonts w:eastAsia="Times New Roman"/>
          <w:sz w:val="24"/>
          <w:szCs w:val="24"/>
          <w:lang w:eastAsia="en-GB"/>
        </w:rPr>
        <w:t xml:space="preserve">Having support workers in community spaces means that victim-survivors are able to work with individuals </w:t>
      </w:r>
      <w:r w:rsidR="004E1354" w:rsidRPr="00B116BF">
        <w:rPr>
          <w:rFonts w:eastAsia="Times New Roman"/>
          <w:sz w:val="24"/>
          <w:szCs w:val="24"/>
          <w:lang w:eastAsia="en-GB"/>
        </w:rPr>
        <w:t>who</w:t>
      </w:r>
      <w:r w:rsidRPr="00B116BF">
        <w:rPr>
          <w:rFonts w:eastAsia="Times New Roman"/>
          <w:sz w:val="24"/>
          <w:szCs w:val="24"/>
          <w:lang w:eastAsia="en-GB"/>
        </w:rPr>
        <w:t xml:space="preserve"> understand the complex and different barriers that may impact different people from different </w:t>
      </w:r>
      <w:r w:rsidRPr="00B116BF">
        <w:rPr>
          <w:rFonts w:eastAsia="Times New Roman"/>
          <w:sz w:val="24"/>
          <w:szCs w:val="24"/>
          <w:lang w:eastAsia="en-GB"/>
        </w:rPr>
        <w:lastRenderedPageBreak/>
        <w:t xml:space="preserve">backgrounds. This also means there is </w:t>
      </w:r>
      <w:r w:rsidR="004E1354" w:rsidRPr="00B116BF">
        <w:rPr>
          <w:rFonts w:eastAsia="Times New Roman"/>
          <w:sz w:val="24"/>
          <w:szCs w:val="24"/>
          <w:lang w:eastAsia="en-GB"/>
        </w:rPr>
        <w:t xml:space="preserve">a </w:t>
      </w:r>
      <w:r w:rsidRPr="00B116BF">
        <w:rPr>
          <w:rFonts w:eastAsia="Times New Roman"/>
          <w:sz w:val="24"/>
          <w:szCs w:val="24"/>
          <w:lang w:eastAsia="en-GB"/>
        </w:rPr>
        <w:t>breadth of knowledge, understanding and expertise they are able to use to not only to support victim survivors but that they are able to share</w:t>
      </w:r>
      <w:r w:rsidR="00575DCF" w:rsidRPr="00B116BF">
        <w:rPr>
          <w:rFonts w:eastAsia="Times New Roman"/>
          <w:sz w:val="24"/>
          <w:szCs w:val="24"/>
          <w:lang w:eastAsia="en-GB"/>
        </w:rPr>
        <w:t xml:space="preserve"> with one another</w:t>
      </w:r>
      <w:r w:rsidRPr="00B116BF">
        <w:rPr>
          <w:rFonts w:eastAsia="Times New Roman"/>
          <w:sz w:val="24"/>
          <w:szCs w:val="24"/>
          <w:lang w:eastAsia="en-GB"/>
        </w:rPr>
        <w:t xml:space="preserve"> when working as a team.</w:t>
      </w:r>
    </w:p>
    <w:p w:rsidR="002E5F8A" w:rsidRPr="00B116BF" w:rsidRDefault="002E5F8A" w:rsidP="005F0CF9">
      <w:pPr>
        <w:spacing w:before="1"/>
        <w:ind w:right="1157"/>
        <w:jc w:val="both"/>
        <w:textAlignment w:val="baseline"/>
        <w:rPr>
          <w:sz w:val="24"/>
          <w:szCs w:val="24"/>
        </w:rPr>
      </w:pPr>
    </w:p>
    <w:p w:rsidR="008174B5" w:rsidRPr="00B116BF" w:rsidRDefault="005F0CF9" w:rsidP="002E5F8A">
      <w:pPr>
        <w:spacing w:before="1"/>
        <w:ind w:left="278" w:right="1157"/>
        <w:jc w:val="both"/>
        <w:textAlignment w:val="baseline"/>
      </w:pPr>
      <w:r w:rsidRPr="00B116BF">
        <w:rPr>
          <w:sz w:val="24"/>
          <w:szCs w:val="24"/>
        </w:rPr>
        <w:t xml:space="preserve">Primarily, </w:t>
      </w:r>
      <w:r w:rsidR="008174B5" w:rsidRPr="00B116BF">
        <w:rPr>
          <w:sz w:val="24"/>
          <w:szCs w:val="24"/>
        </w:rPr>
        <w:t>SST provides support to victim-survivors of domestic abuse living in properties th</w:t>
      </w:r>
      <w:r w:rsidR="002E5F8A" w:rsidRPr="00B116BF">
        <w:rPr>
          <w:sz w:val="24"/>
          <w:szCs w:val="24"/>
        </w:rPr>
        <w:t xml:space="preserve">at </w:t>
      </w:r>
      <w:r w:rsidR="008174B5" w:rsidRPr="00B116BF">
        <w:rPr>
          <w:sz w:val="24"/>
          <w:szCs w:val="24"/>
        </w:rPr>
        <w:t>have been safer through a sanctuary installation by L</w:t>
      </w:r>
      <w:r w:rsidRPr="00B116BF">
        <w:rPr>
          <w:sz w:val="24"/>
          <w:szCs w:val="24"/>
        </w:rPr>
        <w:t>HO</w:t>
      </w:r>
      <w:r w:rsidR="008174B5" w:rsidRPr="00B116BF">
        <w:rPr>
          <w:sz w:val="24"/>
          <w:szCs w:val="24"/>
        </w:rPr>
        <w:t>.</w:t>
      </w:r>
      <w:bookmarkEnd w:id="1"/>
      <w:r w:rsidRPr="00B116BF">
        <w:rPr>
          <w:sz w:val="24"/>
          <w:szCs w:val="24"/>
        </w:rPr>
        <w:t xml:space="preserve"> However, there are exceptions to this, for victim-survivors who may have no recourse to public funds or </w:t>
      </w:r>
      <w:r w:rsidR="00575DCF" w:rsidRPr="00B116BF">
        <w:rPr>
          <w:sz w:val="24"/>
          <w:szCs w:val="24"/>
        </w:rPr>
        <w:t xml:space="preserve">that are </w:t>
      </w:r>
      <w:r w:rsidRPr="00B116BF">
        <w:rPr>
          <w:sz w:val="24"/>
          <w:szCs w:val="24"/>
        </w:rPr>
        <w:t xml:space="preserve">fleeing </w:t>
      </w:r>
      <w:r w:rsidR="004E1354" w:rsidRPr="00B116BF">
        <w:rPr>
          <w:sz w:val="24"/>
          <w:szCs w:val="24"/>
        </w:rPr>
        <w:t>h</w:t>
      </w:r>
      <w:r w:rsidRPr="00B116BF">
        <w:rPr>
          <w:sz w:val="24"/>
          <w:szCs w:val="24"/>
        </w:rPr>
        <w:t xml:space="preserve">onour </w:t>
      </w:r>
      <w:r w:rsidR="004E1354" w:rsidRPr="00B116BF">
        <w:rPr>
          <w:sz w:val="24"/>
          <w:szCs w:val="24"/>
        </w:rPr>
        <w:t>b</w:t>
      </w:r>
      <w:r w:rsidRPr="00B116BF">
        <w:rPr>
          <w:sz w:val="24"/>
          <w:szCs w:val="24"/>
        </w:rPr>
        <w:t xml:space="preserve">ased </w:t>
      </w:r>
      <w:r w:rsidR="004E1354" w:rsidRPr="00B116BF">
        <w:rPr>
          <w:sz w:val="24"/>
          <w:szCs w:val="24"/>
        </w:rPr>
        <w:t>a</w:t>
      </w:r>
      <w:r w:rsidRPr="00B116BF">
        <w:rPr>
          <w:sz w:val="24"/>
          <w:szCs w:val="24"/>
        </w:rPr>
        <w:t>buse. SST</w:t>
      </w:r>
      <w:r w:rsidR="008174B5" w:rsidRPr="00B116BF">
        <w:rPr>
          <w:sz w:val="24"/>
          <w:szCs w:val="24"/>
        </w:rPr>
        <w:t xml:space="preserve"> workers are line managed and supported by their </w:t>
      </w:r>
      <w:r w:rsidR="002E5F8A" w:rsidRPr="00B116BF">
        <w:rPr>
          <w:sz w:val="24"/>
          <w:szCs w:val="24"/>
        </w:rPr>
        <w:t>own organisation</w:t>
      </w:r>
      <w:r w:rsidR="008174B5" w:rsidRPr="00B116BF">
        <w:rPr>
          <w:sz w:val="24"/>
          <w:szCs w:val="24"/>
        </w:rPr>
        <w:t xml:space="preserve">, but there </w:t>
      </w:r>
      <w:r w:rsidR="002E5F8A" w:rsidRPr="00B116BF">
        <w:rPr>
          <w:sz w:val="24"/>
          <w:szCs w:val="24"/>
        </w:rPr>
        <w:t>is</w:t>
      </w:r>
      <w:r w:rsidR="008174B5" w:rsidRPr="00B116BF">
        <w:rPr>
          <w:sz w:val="24"/>
          <w:szCs w:val="24"/>
        </w:rPr>
        <w:t xml:space="preserve"> a matrix management</w:t>
      </w:r>
      <w:r w:rsidR="002E5F8A" w:rsidRPr="00B116BF">
        <w:rPr>
          <w:sz w:val="24"/>
          <w:szCs w:val="24"/>
        </w:rPr>
        <w:t xml:space="preserve"> arrangement in place</w:t>
      </w:r>
      <w:r w:rsidR="008174B5" w:rsidRPr="00B116BF">
        <w:rPr>
          <w:sz w:val="24"/>
          <w:szCs w:val="24"/>
        </w:rPr>
        <w:t xml:space="preserve"> with the SST Team Leader</w:t>
      </w:r>
      <w:r w:rsidR="00575DCF" w:rsidRPr="00B116BF">
        <w:rPr>
          <w:sz w:val="24"/>
          <w:szCs w:val="24"/>
        </w:rPr>
        <w:t xml:space="preserve"> who leads on case management. </w:t>
      </w:r>
      <w:r w:rsidR="008174B5" w:rsidRPr="00B116BF">
        <w:t xml:space="preserve"> </w:t>
      </w:r>
    </w:p>
    <w:p w:rsidR="00806398" w:rsidRPr="005F0CF9" w:rsidRDefault="00806398" w:rsidP="00825845">
      <w:pPr>
        <w:pStyle w:val="Heading2"/>
        <w:spacing w:before="35"/>
        <w:ind w:left="0"/>
        <w:rPr>
          <w:i/>
          <w:color w:val="772483"/>
          <w:spacing w:val="-2"/>
        </w:rPr>
      </w:pPr>
    </w:p>
    <w:p w:rsidR="00C07920" w:rsidRDefault="007941E0" w:rsidP="00825845">
      <w:pPr>
        <w:pStyle w:val="Heading2"/>
        <w:spacing w:before="35"/>
        <w:ind w:left="0" w:firstLine="280"/>
        <w:rPr>
          <w:color w:val="772483"/>
          <w:spacing w:val="-2"/>
        </w:rPr>
      </w:pPr>
      <w:r w:rsidRPr="0044452B">
        <w:rPr>
          <w:color w:val="772483"/>
          <w:spacing w:val="-2"/>
        </w:rPr>
        <w:t>Physical</w:t>
      </w:r>
      <w:r w:rsidRPr="0044452B">
        <w:rPr>
          <w:color w:val="772483"/>
          <w:spacing w:val="-8"/>
        </w:rPr>
        <w:t xml:space="preserve"> </w:t>
      </w:r>
      <w:r w:rsidRPr="0044452B">
        <w:rPr>
          <w:color w:val="772483"/>
          <w:spacing w:val="-2"/>
        </w:rPr>
        <w:t>Conditions</w:t>
      </w:r>
    </w:p>
    <w:p w:rsidR="00806398" w:rsidRPr="00814348" w:rsidRDefault="00806398" w:rsidP="005C4CAC">
      <w:pPr>
        <w:pStyle w:val="BodyText"/>
        <w:spacing w:before="282"/>
        <w:ind w:left="278" w:right="1157"/>
        <w:jc w:val="both"/>
      </w:pPr>
      <w:r w:rsidRPr="00814348">
        <w:t xml:space="preserve">The </w:t>
      </w:r>
      <w:r>
        <w:t>Sanctuary Support</w:t>
      </w:r>
      <w:r w:rsidRPr="00814348">
        <w:t xml:space="preserve"> Team Leader will be managed by the Operations Manager (Community) and </w:t>
      </w:r>
      <w:r>
        <w:t xml:space="preserve">the post is </w:t>
      </w:r>
      <w:r w:rsidRPr="00814348">
        <w:t>co-located with Leeds Housing Options (LHO)</w:t>
      </w:r>
      <w:r w:rsidR="004E1354">
        <w:t xml:space="preserve"> with their Domestic Abuse Team</w:t>
      </w:r>
      <w:r w:rsidRPr="00814348">
        <w:t xml:space="preserve">. The post holder will be also required to work from LWA’s </w:t>
      </w:r>
      <w:r>
        <w:t>main</w:t>
      </w:r>
      <w:r w:rsidRPr="00814348">
        <w:t xml:space="preserve"> office on occasion, with some time spent at SST partner</w:t>
      </w:r>
      <w:r w:rsidRPr="00814348">
        <w:rPr>
          <w:spacing w:val="-1"/>
        </w:rPr>
        <w:t xml:space="preserve"> </w:t>
      </w:r>
      <w:r w:rsidRPr="00814348">
        <w:t>organisations.</w:t>
      </w:r>
    </w:p>
    <w:p w:rsidR="00C07920" w:rsidRPr="0044452B" w:rsidRDefault="00C07920">
      <w:pPr>
        <w:pStyle w:val="BodyText"/>
        <w:spacing w:before="13"/>
      </w:pPr>
    </w:p>
    <w:p w:rsidR="00C07920" w:rsidRPr="0044452B" w:rsidRDefault="007941E0">
      <w:pPr>
        <w:pStyle w:val="Heading2"/>
        <w:spacing w:before="1"/>
      </w:pPr>
      <w:bookmarkStart w:id="2" w:name="Economics_Conditions"/>
      <w:bookmarkEnd w:id="2"/>
      <w:r w:rsidRPr="0044452B">
        <w:rPr>
          <w:color w:val="772483"/>
        </w:rPr>
        <w:t>Economic</w:t>
      </w:r>
      <w:r w:rsidRPr="0044452B">
        <w:rPr>
          <w:color w:val="772483"/>
          <w:spacing w:val="-14"/>
        </w:rPr>
        <w:t xml:space="preserve"> </w:t>
      </w:r>
      <w:r w:rsidRPr="0044452B">
        <w:rPr>
          <w:color w:val="772483"/>
          <w:spacing w:val="-2"/>
        </w:rPr>
        <w:t>Conditions</w:t>
      </w:r>
    </w:p>
    <w:p w:rsidR="00C07920" w:rsidRPr="0044452B" w:rsidRDefault="007941E0">
      <w:pPr>
        <w:pStyle w:val="BodyText"/>
        <w:spacing w:before="1"/>
        <w:ind w:left="280"/>
      </w:pPr>
      <w:r w:rsidRPr="0044452B">
        <w:t>This</w:t>
      </w:r>
      <w:r w:rsidRPr="0044452B">
        <w:rPr>
          <w:spacing w:val="1"/>
        </w:rPr>
        <w:t xml:space="preserve"> </w:t>
      </w:r>
      <w:r w:rsidRPr="0044452B">
        <w:t>is</w:t>
      </w:r>
      <w:r w:rsidRPr="0044452B">
        <w:rPr>
          <w:spacing w:val="2"/>
        </w:rPr>
        <w:t xml:space="preserve"> </w:t>
      </w:r>
      <w:r w:rsidRPr="0044452B">
        <w:t>a</w:t>
      </w:r>
      <w:r w:rsidRPr="0044452B">
        <w:rPr>
          <w:spacing w:val="2"/>
        </w:rPr>
        <w:t xml:space="preserve"> </w:t>
      </w:r>
      <w:r w:rsidRPr="0044452B">
        <w:t>full-time</w:t>
      </w:r>
      <w:r w:rsidRPr="0044452B">
        <w:rPr>
          <w:spacing w:val="3"/>
        </w:rPr>
        <w:t xml:space="preserve"> </w:t>
      </w:r>
      <w:r w:rsidRPr="0044452B">
        <w:t>post with</w:t>
      </w:r>
      <w:r w:rsidRPr="0044452B">
        <w:rPr>
          <w:spacing w:val="3"/>
        </w:rPr>
        <w:t xml:space="preserve"> </w:t>
      </w:r>
      <w:r w:rsidRPr="0044452B">
        <w:t>a</w:t>
      </w:r>
      <w:r w:rsidRPr="0044452B">
        <w:rPr>
          <w:spacing w:val="-1"/>
        </w:rPr>
        <w:t xml:space="preserve"> </w:t>
      </w:r>
      <w:r w:rsidRPr="0044452B">
        <w:t>salary</w:t>
      </w:r>
      <w:r w:rsidRPr="0044452B">
        <w:rPr>
          <w:spacing w:val="1"/>
        </w:rPr>
        <w:t xml:space="preserve"> </w:t>
      </w:r>
      <w:r w:rsidRPr="0044452B">
        <w:t>of</w:t>
      </w:r>
      <w:r w:rsidRPr="0044452B">
        <w:rPr>
          <w:spacing w:val="2"/>
        </w:rPr>
        <w:t xml:space="preserve"> </w:t>
      </w:r>
      <w:r w:rsidR="0035302A">
        <w:rPr>
          <w:spacing w:val="-2"/>
        </w:rPr>
        <w:t>£3</w:t>
      </w:r>
      <w:r w:rsidR="00806398">
        <w:rPr>
          <w:spacing w:val="-2"/>
        </w:rPr>
        <w:t>4,441.</w:t>
      </w:r>
    </w:p>
    <w:p w:rsidR="00C07920" w:rsidRPr="0044452B" w:rsidRDefault="007941E0">
      <w:pPr>
        <w:spacing w:before="261"/>
        <w:ind w:left="280"/>
        <w:rPr>
          <w:b/>
          <w:sz w:val="24"/>
          <w:szCs w:val="24"/>
        </w:rPr>
      </w:pPr>
      <w:r w:rsidRPr="0044452B">
        <w:rPr>
          <w:b/>
          <w:color w:val="772383"/>
          <w:spacing w:val="-2"/>
          <w:sz w:val="24"/>
          <w:szCs w:val="24"/>
        </w:rPr>
        <w:t>Responsibilities</w:t>
      </w:r>
    </w:p>
    <w:p w:rsidR="00C07920" w:rsidRPr="0044452B" w:rsidRDefault="007941E0">
      <w:pPr>
        <w:pStyle w:val="BodyText"/>
        <w:spacing w:before="274"/>
        <w:ind w:left="280"/>
      </w:pPr>
      <w:r w:rsidRPr="0044452B">
        <w:rPr>
          <w:u w:val="single"/>
        </w:rPr>
        <w:t>Responsible</w:t>
      </w:r>
      <w:r w:rsidRPr="0044452B">
        <w:rPr>
          <w:spacing w:val="-7"/>
          <w:u w:val="single"/>
        </w:rPr>
        <w:t xml:space="preserve"> </w:t>
      </w:r>
      <w:r w:rsidRPr="0044452B">
        <w:rPr>
          <w:spacing w:val="-5"/>
          <w:u w:val="single"/>
        </w:rPr>
        <w:t>to:</w:t>
      </w:r>
    </w:p>
    <w:p w:rsidR="00C07920" w:rsidRPr="0044452B" w:rsidRDefault="00C07920">
      <w:pPr>
        <w:pStyle w:val="BodyText"/>
        <w:spacing w:before="141"/>
      </w:pPr>
    </w:p>
    <w:p w:rsidR="00C07920" w:rsidRPr="0044452B" w:rsidRDefault="007941E0" w:rsidP="00825845">
      <w:pPr>
        <w:pStyle w:val="BodyText"/>
        <w:spacing w:before="1" w:line="249" w:lineRule="auto"/>
        <w:ind w:left="279" w:right="1270"/>
        <w:jc w:val="both"/>
      </w:pPr>
      <w:r w:rsidRPr="0044452B">
        <w:t>The</w:t>
      </w:r>
      <w:r w:rsidRPr="0044452B">
        <w:rPr>
          <w:spacing w:val="-5"/>
        </w:rPr>
        <w:t xml:space="preserve"> </w:t>
      </w:r>
      <w:r w:rsidR="008B543F">
        <w:t>Sanctuary Support</w:t>
      </w:r>
      <w:r w:rsidRPr="0044452B">
        <w:rPr>
          <w:spacing w:val="-9"/>
        </w:rPr>
        <w:t xml:space="preserve"> </w:t>
      </w:r>
      <w:r w:rsidRPr="0044452B">
        <w:t>Team</w:t>
      </w:r>
      <w:r w:rsidRPr="0044452B">
        <w:rPr>
          <w:spacing w:val="-6"/>
        </w:rPr>
        <w:t xml:space="preserve"> </w:t>
      </w:r>
      <w:r w:rsidRPr="0044452B">
        <w:t>Leader</w:t>
      </w:r>
      <w:r w:rsidRPr="0044452B">
        <w:rPr>
          <w:spacing w:val="-7"/>
        </w:rPr>
        <w:t xml:space="preserve"> </w:t>
      </w:r>
      <w:r w:rsidR="00755F5C" w:rsidRPr="0044452B">
        <w:t>is</w:t>
      </w:r>
      <w:r w:rsidRPr="0044452B">
        <w:rPr>
          <w:spacing w:val="-5"/>
        </w:rPr>
        <w:t xml:space="preserve"> </w:t>
      </w:r>
      <w:r w:rsidRPr="0044452B">
        <w:t>line</w:t>
      </w:r>
      <w:r w:rsidRPr="0044452B">
        <w:rPr>
          <w:spacing w:val="-7"/>
        </w:rPr>
        <w:t xml:space="preserve"> </w:t>
      </w:r>
      <w:r w:rsidRPr="0044452B">
        <w:t>managed</w:t>
      </w:r>
      <w:r w:rsidRPr="0044452B">
        <w:rPr>
          <w:spacing w:val="-6"/>
        </w:rPr>
        <w:t xml:space="preserve"> </w:t>
      </w:r>
      <w:r w:rsidRPr="0044452B">
        <w:t>by,</w:t>
      </w:r>
      <w:r w:rsidRPr="0044452B">
        <w:rPr>
          <w:spacing w:val="-10"/>
        </w:rPr>
        <w:t xml:space="preserve"> </w:t>
      </w:r>
      <w:r w:rsidRPr="0044452B">
        <w:t>and</w:t>
      </w:r>
      <w:r w:rsidRPr="0044452B">
        <w:rPr>
          <w:spacing w:val="-6"/>
        </w:rPr>
        <w:t xml:space="preserve"> </w:t>
      </w:r>
      <w:r w:rsidRPr="0044452B">
        <w:t>responsible</w:t>
      </w:r>
      <w:r w:rsidRPr="0044452B">
        <w:rPr>
          <w:spacing w:val="-5"/>
        </w:rPr>
        <w:t xml:space="preserve"> </w:t>
      </w:r>
      <w:r w:rsidRPr="0044452B">
        <w:t>to,</w:t>
      </w:r>
      <w:r w:rsidRPr="0044452B">
        <w:rPr>
          <w:spacing w:val="-8"/>
        </w:rPr>
        <w:t xml:space="preserve"> </w:t>
      </w:r>
      <w:r w:rsidRPr="0044452B">
        <w:t>the</w:t>
      </w:r>
      <w:r w:rsidRPr="0044452B">
        <w:rPr>
          <w:spacing w:val="-7"/>
        </w:rPr>
        <w:t xml:space="preserve"> </w:t>
      </w:r>
      <w:r w:rsidRPr="0044452B">
        <w:t>Operations Manager (Community)</w:t>
      </w:r>
      <w:r w:rsidRPr="0044452B">
        <w:rPr>
          <w:spacing w:val="-1"/>
        </w:rPr>
        <w:t xml:space="preserve"> </w:t>
      </w:r>
      <w:r w:rsidRPr="0044452B">
        <w:t>who report</w:t>
      </w:r>
      <w:r w:rsidR="00755F5C" w:rsidRPr="0044452B">
        <w:t>s</w:t>
      </w:r>
      <w:r w:rsidRPr="0044452B">
        <w:t xml:space="preserve"> to the Operations Director. All paid</w:t>
      </w:r>
      <w:r w:rsidRPr="0044452B">
        <w:rPr>
          <w:spacing w:val="40"/>
        </w:rPr>
        <w:t xml:space="preserve"> </w:t>
      </w:r>
      <w:r w:rsidRPr="0044452B">
        <w:t>members of</w:t>
      </w:r>
      <w:r w:rsidRPr="0044452B">
        <w:rPr>
          <w:spacing w:val="-8"/>
        </w:rPr>
        <w:t xml:space="preserve"> </w:t>
      </w:r>
      <w:r w:rsidRPr="0044452B">
        <w:t>staff</w:t>
      </w:r>
      <w:r w:rsidRPr="0044452B">
        <w:rPr>
          <w:spacing w:val="40"/>
        </w:rPr>
        <w:t xml:space="preserve"> </w:t>
      </w:r>
      <w:r w:rsidRPr="0044452B">
        <w:t>are</w:t>
      </w:r>
      <w:r w:rsidRPr="0044452B">
        <w:rPr>
          <w:spacing w:val="-11"/>
        </w:rPr>
        <w:t xml:space="preserve"> </w:t>
      </w:r>
      <w:r w:rsidRPr="0044452B">
        <w:t>accountable</w:t>
      </w:r>
      <w:r w:rsidRPr="0044452B">
        <w:rPr>
          <w:spacing w:val="-8"/>
        </w:rPr>
        <w:t xml:space="preserve"> </w:t>
      </w:r>
      <w:r w:rsidRPr="0044452B">
        <w:t>to</w:t>
      </w:r>
      <w:r w:rsidRPr="0044452B">
        <w:rPr>
          <w:spacing w:val="40"/>
        </w:rPr>
        <w:t xml:space="preserve"> </w:t>
      </w:r>
      <w:r w:rsidRPr="0044452B">
        <w:t>the</w:t>
      </w:r>
      <w:r w:rsidRPr="0044452B">
        <w:rPr>
          <w:spacing w:val="-8"/>
        </w:rPr>
        <w:t xml:space="preserve"> </w:t>
      </w:r>
      <w:r w:rsidRPr="0044452B">
        <w:t>Chief</w:t>
      </w:r>
      <w:r w:rsidRPr="0044452B">
        <w:rPr>
          <w:spacing w:val="-10"/>
        </w:rPr>
        <w:t xml:space="preserve"> </w:t>
      </w:r>
      <w:r w:rsidRPr="0044452B">
        <w:t>Executive,</w:t>
      </w:r>
      <w:r w:rsidRPr="0044452B">
        <w:rPr>
          <w:spacing w:val="-8"/>
        </w:rPr>
        <w:t xml:space="preserve"> </w:t>
      </w:r>
      <w:r w:rsidRPr="0044452B">
        <w:t>and</w:t>
      </w:r>
      <w:r w:rsidRPr="0044452B">
        <w:rPr>
          <w:spacing w:val="-12"/>
        </w:rPr>
        <w:t xml:space="preserve"> </w:t>
      </w:r>
      <w:r w:rsidRPr="0044452B">
        <w:t>ultimately</w:t>
      </w:r>
      <w:r w:rsidRPr="0044452B">
        <w:rPr>
          <w:spacing w:val="-11"/>
        </w:rPr>
        <w:t xml:space="preserve"> </w:t>
      </w:r>
      <w:r w:rsidRPr="0044452B">
        <w:t>the</w:t>
      </w:r>
      <w:r w:rsidRPr="0044452B">
        <w:rPr>
          <w:spacing w:val="-11"/>
        </w:rPr>
        <w:t xml:space="preserve"> </w:t>
      </w:r>
      <w:r w:rsidRPr="0044452B">
        <w:t>Trustees</w:t>
      </w:r>
      <w:r w:rsidRPr="0044452B">
        <w:rPr>
          <w:spacing w:val="-11"/>
        </w:rPr>
        <w:t xml:space="preserve"> </w:t>
      </w:r>
      <w:r w:rsidRPr="0044452B">
        <w:t>of</w:t>
      </w:r>
      <w:r w:rsidRPr="0044452B">
        <w:rPr>
          <w:spacing w:val="-10"/>
        </w:rPr>
        <w:t xml:space="preserve"> </w:t>
      </w:r>
      <w:r w:rsidRPr="0044452B">
        <w:t>Leeds Women’s Aid, and will work according to policies and procedures agreed by them.</w:t>
      </w:r>
    </w:p>
    <w:p w:rsidR="00825845" w:rsidRPr="0044452B" w:rsidRDefault="00825845" w:rsidP="00825845">
      <w:pPr>
        <w:pStyle w:val="BodyText"/>
        <w:spacing w:before="1" w:line="249" w:lineRule="auto"/>
        <w:ind w:left="279" w:right="1270"/>
        <w:jc w:val="both"/>
      </w:pPr>
    </w:p>
    <w:p w:rsidR="004768E9" w:rsidRDefault="007941E0" w:rsidP="004768E9">
      <w:pPr>
        <w:pStyle w:val="BodyText"/>
        <w:ind w:left="280"/>
        <w:rPr>
          <w:spacing w:val="-4"/>
          <w:u w:val="single"/>
        </w:rPr>
      </w:pPr>
      <w:r w:rsidRPr="0044452B">
        <w:rPr>
          <w:u w:val="single"/>
        </w:rPr>
        <w:t>Responsible</w:t>
      </w:r>
      <w:r w:rsidRPr="0044452B">
        <w:rPr>
          <w:spacing w:val="-8"/>
          <w:u w:val="single"/>
        </w:rPr>
        <w:t xml:space="preserve"> </w:t>
      </w:r>
      <w:r w:rsidRPr="0044452B">
        <w:rPr>
          <w:spacing w:val="-4"/>
          <w:u w:val="single"/>
        </w:rPr>
        <w:t>for:</w:t>
      </w:r>
    </w:p>
    <w:p w:rsidR="004768E9" w:rsidRDefault="004768E9" w:rsidP="004768E9">
      <w:pPr>
        <w:pStyle w:val="BodyText"/>
        <w:ind w:left="280"/>
      </w:pPr>
    </w:p>
    <w:p w:rsidR="004768E9" w:rsidRDefault="008B543F" w:rsidP="004E1354">
      <w:pPr>
        <w:pStyle w:val="BodyText"/>
        <w:ind w:left="280"/>
      </w:pPr>
      <w:r w:rsidRPr="00814348">
        <w:t>Matrix management (alongside line managers from partner organisations) of:</w:t>
      </w:r>
    </w:p>
    <w:p w:rsidR="004768E9" w:rsidRPr="004768E9" w:rsidRDefault="008B543F" w:rsidP="004768E9">
      <w:pPr>
        <w:pStyle w:val="BodyText"/>
        <w:numPr>
          <w:ilvl w:val="0"/>
          <w:numId w:val="17"/>
        </w:numPr>
        <w:spacing w:before="282"/>
        <w:ind w:left="278" w:right="1157" w:firstLine="0"/>
        <w:jc w:val="both"/>
        <w:rPr>
          <w:spacing w:val="-4"/>
          <w:u w:val="single"/>
        </w:rPr>
      </w:pPr>
      <w:r w:rsidRPr="004768E9">
        <w:t>SST Support Workers located in different organisations across</w:t>
      </w:r>
      <w:r w:rsidRPr="004768E9">
        <w:rPr>
          <w:spacing w:val="-1"/>
        </w:rPr>
        <w:t xml:space="preserve"> </w:t>
      </w:r>
      <w:r w:rsidRPr="004768E9">
        <w:t xml:space="preserve">Leeds – this includes undertaking regular case reviews and </w:t>
      </w:r>
      <w:r w:rsidRPr="00B116BF">
        <w:t xml:space="preserve">having joint </w:t>
      </w:r>
      <w:r w:rsidR="00575DCF" w:rsidRPr="00B116BF">
        <w:t>meetings</w:t>
      </w:r>
      <w:r w:rsidRPr="004768E9">
        <w:t xml:space="preserve"> with SST Support Workers and their line managers</w:t>
      </w:r>
    </w:p>
    <w:p w:rsidR="004768E9" w:rsidRDefault="004768E9" w:rsidP="004768E9">
      <w:pPr>
        <w:pStyle w:val="BodyText"/>
        <w:ind w:left="1000"/>
        <w:rPr>
          <w:spacing w:val="-4"/>
          <w:u w:val="single"/>
        </w:rPr>
      </w:pPr>
    </w:p>
    <w:p w:rsidR="004768E9" w:rsidRDefault="008B543F" w:rsidP="002E5F8A">
      <w:pPr>
        <w:pStyle w:val="BodyText"/>
        <w:ind w:firstLine="278"/>
      </w:pPr>
      <w:r w:rsidRPr="00814348">
        <w:t>And close liaison with</w:t>
      </w:r>
      <w:r w:rsidR="004768E9">
        <w:t>;</w:t>
      </w:r>
    </w:p>
    <w:p w:rsidR="004768E9" w:rsidRPr="004768E9" w:rsidRDefault="008B543F" w:rsidP="004768E9">
      <w:pPr>
        <w:pStyle w:val="BodyText"/>
        <w:numPr>
          <w:ilvl w:val="0"/>
          <w:numId w:val="17"/>
        </w:numPr>
        <w:rPr>
          <w:spacing w:val="-4"/>
          <w:u w:val="single"/>
        </w:rPr>
      </w:pPr>
      <w:r w:rsidRPr="004768E9">
        <w:t>Line managers of the</w:t>
      </w:r>
      <w:r w:rsidRPr="004768E9">
        <w:rPr>
          <w:spacing w:val="-3"/>
        </w:rPr>
        <w:t xml:space="preserve"> </w:t>
      </w:r>
      <w:r w:rsidRPr="004768E9">
        <w:t>SST Support Workers</w:t>
      </w:r>
    </w:p>
    <w:p w:rsidR="008B543F" w:rsidRPr="004768E9" w:rsidRDefault="008B543F" w:rsidP="004768E9">
      <w:pPr>
        <w:pStyle w:val="BodyText"/>
        <w:numPr>
          <w:ilvl w:val="0"/>
          <w:numId w:val="17"/>
        </w:numPr>
        <w:rPr>
          <w:spacing w:val="-4"/>
          <w:u w:val="single"/>
        </w:rPr>
      </w:pPr>
      <w:r w:rsidRPr="004768E9">
        <w:t>Leeds Housing Options staff</w:t>
      </w:r>
    </w:p>
    <w:p w:rsidR="00094B75" w:rsidRDefault="00094B75" w:rsidP="003D5E0B">
      <w:pPr>
        <w:rPr>
          <w:b/>
          <w:color w:val="772483"/>
          <w:sz w:val="24"/>
          <w:szCs w:val="24"/>
        </w:rPr>
      </w:pPr>
      <w:bookmarkStart w:id="3" w:name="Main_Duties"/>
      <w:bookmarkEnd w:id="3"/>
    </w:p>
    <w:p w:rsidR="00C07920" w:rsidRDefault="0008474A" w:rsidP="00547C30">
      <w:pPr>
        <w:tabs>
          <w:tab w:val="left" w:pos="1766"/>
        </w:tabs>
        <w:rPr>
          <w:b/>
          <w:color w:val="772483"/>
          <w:spacing w:val="-2"/>
          <w:sz w:val="24"/>
          <w:szCs w:val="24"/>
        </w:rPr>
      </w:pPr>
      <w:r w:rsidRPr="003D5E0B">
        <w:rPr>
          <w:b/>
          <w:color w:val="772483"/>
          <w:sz w:val="24"/>
          <w:szCs w:val="24"/>
        </w:rPr>
        <w:t>M</w:t>
      </w:r>
      <w:r w:rsidR="007941E0" w:rsidRPr="003D5E0B">
        <w:rPr>
          <w:b/>
          <w:color w:val="772483"/>
          <w:sz w:val="24"/>
          <w:szCs w:val="24"/>
        </w:rPr>
        <w:t>ain</w:t>
      </w:r>
      <w:r w:rsidR="007941E0" w:rsidRPr="003D5E0B">
        <w:rPr>
          <w:b/>
          <w:color w:val="772483"/>
          <w:spacing w:val="7"/>
          <w:sz w:val="24"/>
          <w:szCs w:val="24"/>
        </w:rPr>
        <w:t xml:space="preserve"> </w:t>
      </w:r>
      <w:r w:rsidR="007941E0" w:rsidRPr="003D5E0B">
        <w:rPr>
          <w:b/>
          <w:color w:val="772483"/>
          <w:spacing w:val="-2"/>
          <w:sz w:val="24"/>
          <w:szCs w:val="24"/>
        </w:rPr>
        <w:t>Duties</w:t>
      </w:r>
      <w:r w:rsidR="00547C30">
        <w:rPr>
          <w:b/>
          <w:color w:val="772483"/>
          <w:spacing w:val="-2"/>
          <w:sz w:val="24"/>
          <w:szCs w:val="24"/>
        </w:rPr>
        <w:tab/>
      </w:r>
    </w:p>
    <w:p w:rsidR="00547C30" w:rsidRDefault="00547C30" w:rsidP="00547C30">
      <w:pPr>
        <w:tabs>
          <w:tab w:val="left" w:pos="1766"/>
        </w:tabs>
        <w:rPr>
          <w:b/>
          <w:sz w:val="24"/>
          <w:szCs w:val="24"/>
        </w:rPr>
      </w:pPr>
    </w:p>
    <w:p w:rsidR="00547C30" w:rsidRDefault="00547C30" w:rsidP="008174B5">
      <w:pPr>
        <w:pStyle w:val="ListParagraph"/>
        <w:numPr>
          <w:ilvl w:val="0"/>
          <w:numId w:val="2"/>
        </w:numPr>
        <w:tabs>
          <w:tab w:val="left" w:pos="846"/>
        </w:tabs>
        <w:spacing w:before="1" w:line="249" w:lineRule="auto"/>
        <w:ind w:right="1156"/>
        <w:jc w:val="both"/>
        <w:rPr>
          <w:sz w:val="24"/>
          <w:szCs w:val="24"/>
        </w:rPr>
      </w:pPr>
      <w:r w:rsidRPr="0044452B">
        <w:rPr>
          <w:sz w:val="24"/>
          <w:szCs w:val="24"/>
        </w:rPr>
        <w:t>To be responsible for</w:t>
      </w:r>
      <w:r>
        <w:rPr>
          <w:sz w:val="24"/>
          <w:szCs w:val="24"/>
        </w:rPr>
        <w:t xml:space="preserve"> the</w:t>
      </w:r>
      <w:r w:rsidRPr="0044452B">
        <w:rPr>
          <w:sz w:val="24"/>
          <w:szCs w:val="24"/>
        </w:rPr>
        <w:t xml:space="preserve"> effective</w:t>
      </w:r>
      <w:r>
        <w:rPr>
          <w:sz w:val="24"/>
          <w:szCs w:val="24"/>
        </w:rPr>
        <w:t xml:space="preserve"> delivery of the Sanctuary Support Team, </w:t>
      </w:r>
      <w:r w:rsidRPr="0044452B">
        <w:rPr>
          <w:sz w:val="24"/>
          <w:szCs w:val="24"/>
        </w:rPr>
        <w:t xml:space="preserve">ensuring the safety of victim-survivors is central to all processes. </w:t>
      </w:r>
    </w:p>
    <w:p w:rsidR="00BE0888" w:rsidRPr="00547C30" w:rsidRDefault="00BE0888" w:rsidP="008174B5">
      <w:pPr>
        <w:tabs>
          <w:tab w:val="left" w:pos="846"/>
        </w:tabs>
        <w:spacing w:before="1" w:line="249" w:lineRule="auto"/>
        <w:ind w:right="1156"/>
        <w:jc w:val="both"/>
        <w:rPr>
          <w:sz w:val="24"/>
          <w:szCs w:val="24"/>
        </w:rPr>
      </w:pPr>
    </w:p>
    <w:p w:rsidR="002C475F" w:rsidRDefault="0008474A" w:rsidP="008174B5">
      <w:pPr>
        <w:pStyle w:val="ListParagraph"/>
        <w:numPr>
          <w:ilvl w:val="0"/>
          <w:numId w:val="2"/>
        </w:numPr>
        <w:tabs>
          <w:tab w:val="left" w:pos="846"/>
        </w:tabs>
        <w:spacing w:before="1" w:line="249" w:lineRule="auto"/>
        <w:ind w:right="1156"/>
        <w:jc w:val="both"/>
        <w:rPr>
          <w:sz w:val="24"/>
          <w:szCs w:val="24"/>
        </w:rPr>
      </w:pPr>
      <w:r w:rsidRPr="0044452B">
        <w:rPr>
          <w:sz w:val="24"/>
          <w:szCs w:val="24"/>
        </w:rPr>
        <w:t xml:space="preserve">To ensure </w:t>
      </w:r>
      <w:r w:rsidR="005A74F5" w:rsidRPr="0044452B">
        <w:rPr>
          <w:sz w:val="24"/>
          <w:szCs w:val="24"/>
        </w:rPr>
        <w:t xml:space="preserve">a </w:t>
      </w:r>
      <w:r w:rsidRPr="0044452B">
        <w:rPr>
          <w:sz w:val="24"/>
          <w:szCs w:val="24"/>
        </w:rPr>
        <w:t>consistent high-quality</w:t>
      </w:r>
      <w:r w:rsidR="00D51483" w:rsidRPr="0044452B">
        <w:rPr>
          <w:sz w:val="24"/>
          <w:szCs w:val="24"/>
        </w:rPr>
        <w:t xml:space="preserve"> trauma-informed</w:t>
      </w:r>
      <w:r w:rsidRPr="0044452B">
        <w:rPr>
          <w:sz w:val="24"/>
          <w:szCs w:val="24"/>
        </w:rPr>
        <w:t xml:space="preserve"> delivery of services to victim-survivors including </w:t>
      </w:r>
      <w:r w:rsidR="00B735A5" w:rsidRPr="0044452B">
        <w:rPr>
          <w:sz w:val="24"/>
          <w:szCs w:val="24"/>
        </w:rPr>
        <w:t xml:space="preserve">case reviews, </w:t>
      </w:r>
      <w:r w:rsidRPr="0044452B">
        <w:rPr>
          <w:sz w:val="24"/>
          <w:szCs w:val="24"/>
        </w:rPr>
        <w:t>risk assessment</w:t>
      </w:r>
      <w:r w:rsidR="005A74F5" w:rsidRPr="0044452B">
        <w:rPr>
          <w:sz w:val="24"/>
          <w:szCs w:val="24"/>
        </w:rPr>
        <w:t xml:space="preserve">, personal support and </w:t>
      </w:r>
      <w:r w:rsidRPr="0044452B">
        <w:rPr>
          <w:sz w:val="24"/>
          <w:szCs w:val="24"/>
        </w:rPr>
        <w:t>safety planning.</w:t>
      </w:r>
    </w:p>
    <w:p w:rsidR="002C475F" w:rsidRPr="002C475F" w:rsidRDefault="002C475F" w:rsidP="008174B5">
      <w:pPr>
        <w:pStyle w:val="ListParagraph"/>
        <w:jc w:val="both"/>
        <w:rPr>
          <w:sz w:val="24"/>
          <w:szCs w:val="24"/>
        </w:rPr>
      </w:pPr>
    </w:p>
    <w:p w:rsidR="00AC54CE" w:rsidRDefault="002C475F" w:rsidP="008174B5">
      <w:pPr>
        <w:pStyle w:val="ListParagraph"/>
        <w:numPr>
          <w:ilvl w:val="0"/>
          <w:numId w:val="2"/>
        </w:numPr>
        <w:tabs>
          <w:tab w:val="left" w:pos="846"/>
        </w:tabs>
        <w:spacing w:before="1" w:line="249" w:lineRule="auto"/>
        <w:ind w:right="1156"/>
        <w:jc w:val="both"/>
        <w:rPr>
          <w:sz w:val="24"/>
          <w:szCs w:val="24"/>
        </w:rPr>
      </w:pPr>
      <w:r w:rsidRPr="002C475F">
        <w:rPr>
          <w:sz w:val="24"/>
          <w:szCs w:val="24"/>
        </w:rPr>
        <w:t xml:space="preserve">To triage referrals and allocate cases to the </w:t>
      </w:r>
      <w:r w:rsidR="00850143">
        <w:rPr>
          <w:sz w:val="24"/>
          <w:szCs w:val="24"/>
        </w:rPr>
        <w:t>Sanctuary Support</w:t>
      </w:r>
      <w:r w:rsidRPr="002C475F">
        <w:rPr>
          <w:sz w:val="24"/>
          <w:szCs w:val="24"/>
        </w:rPr>
        <w:t xml:space="preserve"> Team taking into </w:t>
      </w:r>
      <w:r w:rsidRPr="002C475F">
        <w:rPr>
          <w:sz w:val="24"/>
          <w:szCs w:val="24"/>
        </w:rPr>
        <w:lastRenderedPageBreak/>
        <w:t xml:space="preserve">consideration the experience and </w:t>
      </w:r>
      <w:r w:rsidR="00850143">
        <w:rPr>
          <w:sz w:val="24"/>
          <w:szCs w:val="24"/>
        </w:rPr>
        <w:t>expertise</w:t>
      </w:r>
      <w:r w:rsidRPr="002C475F">
        <w:rPr>
          <w:sz w:val="24"/>
          <w:szCs w:val="24"/>
        </w:rPr>
        <w:t xml:space="preserve"> of staff and the level of complexity and risk.</w:t>
      </w:r>
    </w:p>
    <w:p w:rsidR="00575DCF" w:rsidRPr="00575DCF" w:rsidRDefault="00575DCF" w:rsidP="00575DCF">
      <w:pPr>
        <w:pStyle w:val="ListParagraph"/>
        <w:rPr>
          <w:sz w:val="24"/>
          <w:szCs w:val="24"/>
        </w:rPr>
      </w:pPr>
    </w:p>
    <w:p w:rsidR="00575DCF" w:rsidRPr="00B116BF" w:rsidRDefault="00575DCF" w:rsidP="008174B5">
      <w:pPr>
        <w:pStyle w:val="ListParagraph"/>
        <w:numPr>
          <w:ilvl w:val="0"/>
          <w:numId w:val="2"/>
        </w:numPr>
        <w:tabs>
          <w:tab w:val="left" w:pos="846"/>
        </w:tabs>
        <w:spacing w:before="1" w:line="249" w:lineRule="auto"/>
        <w:ind w:right="1156"/>
        <w:jc w:val="both"/>
        <w:rPr>
          <w:sz w:val="24"/>
          <w:szCs w:val="24"/>
        </w:rPr>
      </w:pPr>
      <w:r w:rsidRPr="00B116BF">
        <w:rPr>
          <w:sz w:val="24"/>
          <w:szCs w:val="24"/>
        </w:rPr>
        <w:t>To manage and contact sanctuary referrals completed by LDVS colleagues, agreeing measures and working in partnership with LHO</w:t>
      </w:r>
      <w:r w:rsidR="00B116BF">
        <w:rPr>
          <w:sz w:val="24"/>
          <w:szCs w:val="24"/>
        </w:rPr>
        <w:t>.</w:t>
      </w:r>
    </w:p>
    <w:p w:rsidR="00AC54CE" w:rsidRPr="00AC54CE" w:rsidRDefault="00AC54CE" w:rsidP="008174B5">
      <w:pPr>
        <w:pStyle w:val="ListParagraph"/>
        <w:jc w:val="both"/>
        <w:rPr>
          <w:sz w:val="24"/>
          <w:szCs w:val="24"/>
        </w:rPr>
      </w:pPr>
    </w:p>
    <w:p w:rsidR="00AC54CE" w:rsidRPr="00AC54CE" w:rsidRDefault="00AC54CE" w:rsidP="008174B5">
      <w:pPr>
        <w:pStyle w:val="ListParagraph"/>
        <w:numPr>
          <w:ilvl w:val="0"/>
          <w:numId w:val="2"/>
        </w:numPr>
        <w:tabs>
          <w:tab w:val="left" w:pos="846"/>
        </w:tabs>
        <w:spacing w:before="1"/>
        <w:ind w:right="1156"/>
        <w:jc w:val="both"/>
        <w:rPr>
          <w:sz w:val="24"/>
          <w:szCs w:val="24"/>
        </w:rPr>
      </w:pPr>
      <w:r w:rsidRPr="00AC54CE">
        <w:rPr>
          <w:sz w:val="24"/>
          <w:szCs w:val="24"/>
        </w:rPr>
        <w:t>To ensur</w:t>
      </w:r>
      <w:r w:rsidR="002D5BE0">
        <w:rPr>
          <w:sz w:val="24"/>
          <w:szCs w:val="24"/>
        </w:rPr>
        <w:t>e</w:t>
      </w:r>
      <w:r w:rsidRPr="00AC54CE">
        <w:rPr>
          <w:sz w:val="24"/>
          <w:szCs w:val="24"/>
        </w:rPr>
        <w:t xml:space="preserve"> appropriate and effective support and supervision for </w:t>
      </w:r>
      <w:r w:rsidR="002D5BE0">
        <w:rPr>
          <w:sz w:val="24"/>
          <w:szCs w:val="24"/>
        </w:rPr>
        <w:t>SST Support Workers</w:t>
      </w:r>
      <w:r w:rsidRPr="00AC54CE">
        <w:rPr>
          <w:sz w:val="24"/>
          <w:szCs w:val="24"/>
        </w:rPr>
        <w:t xml:space="preserve"> </w:t>
      </w:r>
      <w:r w:rsidR="00A00C9D">
        <w:rPr>
          <w:sz w:val="24"/>
          <w:szCs w:val="24"/>
        </w:rPr>
        <w:t>including;</w:t>
      </w:r>
    </w:p>
    <w:p w:rsidR="008174B5" w:rsidRPr="00B116BF" w:rsidRDefault="00A00C9D" w:rsidP="00B116BF">
      <w:pPr>
        <w:pStyle w:val="ListParagraph"/>
        <w:numPr>
          <w:ilvl w:val="0"/>
          <w:numId w:val="16"/>
        </w:numPr>
        <w:tabs>
          <w:tab w:val="left" w:pos="1698"/>
          <w:tab w:val="left" w:pos="1699"/>
        </w:tabs>
        <w:spacing w:before="154"/>
        <w:ind w:left="1276" w:firstLine="0"/>
        <w:jc w:val="both"/>
        <w:rPr>
          <w:sz w:val="24"/>
          <w:szCs w:val="24"/>
        </w:rPr>
      </w:pPr>
      <w:r w:rsidRPr="00B116BF">
        <w:rPr>
          <w:sz w:val="24"/>
          <w:szCs w:val="24"/>
        </w:rPr>
        <w:t>Ca</w:t>
      </w:r>
      <w:r w:rsidR="00AC54CE" w:rsidRPr="00B116BF">
        <w:rPr>
          <w:sz w:val="24"/>
          <w:szCs w:val="24"/>
        </w:rPr>
        <w:t>se</w:t>
      </w:r>
      <w:r w:rsidR="00AC54CE" w:rsidRPr="00B116BF">
        <w:rPr>
          <w:spacing w:val="-12"/>
          <w:sz w:val="24"/>
          <w:szCs w:val="24"/>
        </w:rPr>
        <w:t xml:space="preserve"> </w:t>
      </w:r>
      <w:r w:rsidRPr="00B116BF">
        <w:rPr>
          <w:spacing w:val="-12"/>
          <w:sz w:val="24"/>
          <w:szCs w:val="24"/>
        </w:rPr>
        <w:t xml:space="preserve">reviews </w:t>
      </w:r>
    </w:p>
    <w:p w:rsidR="00B116BF" w:rsidRPr="00B116BF" w:rsidRDefault="00A00C9D" w:rsidP="00B116BF">
      <w:pPr>
        <w:pStyle w:val="ListParagraph"/>
        <w:numPr>
          <w:ilvl w:val="0"/>
          <w:numId w:val="16"/>
        </w:numPr>
        <w:tabs>
          <w:tab w:val="left" w:pos="1698"/>
          <w:tab w:val="left" w:pos="1699"/>
        </w:tabs>
        <w:spacing w:before="154"/>
        <w:ind w:left="1276" w:firstLine="0"/>
        <w:jc w:val="both"/>
        <w:rPr>
          <w:sz w:val="24"/>
          <w:szCs w:val="24"/>
        </w:rPr>
      </w:pPr>
      <w:r w:rsidRPr="00B116BF">
        <w:rPr>
          <w:sz w:val="24"/>
          <w:szCs w:val="24"/>
        </w:rPr>
        <w:t>Joint</w:t>
      </w:r>
      <w:r w:rsidR="00AC54CE" w:rsidRPr="00B116BF">
        <w:rPr>
          <w:sz w:val="24"/>
          <w:szCs w:val="24"/>
        </w:rPr>
        <w:t xml:space="preserve"> </w:t>
      </w:r>
      <w:r w:rsidR="00575DCF" w:rsidRPr="00B116BF">
        <w:rPr>
          <w:sz w:val="24"/>
          <w:szCs w:val="24"/>
        </w:rPr>
        <w:t>meeting</w:t>
      </w:r>
      <w:r w:rsidRPr="00B116BF">
        <w:rPr>
          <w:sz w:val="24"/>
          <w:szCs w:val="24"/>
        </w:rPr>
        <w:t>s with the SST Support Workers and their line manager</w:t>
      </w:r>
      <w:r w:rsidR="00575DCF" w:rsidRPr="00B116BF">
        <w:rPr>
          <w:sz w:val="24"/>
          <w:szCs w:val="24"/>
        </w:rPr>
        <w:t xml:space="preserve">, </w:t>
      </w:r>
    </w:p>
    <w:p w:rsidR="00B116BF" w:rsidRPr="00B116BF" w:rsidRDefault="00575DCF" w:rsidP="00B116BF">
      <w:pPr>
        <w:pStyle w:val="ListParagraph"/>
        <w:tabs>
          <w:tab w:val="left" w:pos="1698"/>
          <w:tab w:val="left" w:pos="1699"/>
        </w:tabs>
        <w:spacing w:before="154"/>
        <w:ind w:left="1276" w:firstLine="0"/>
        <w:jc w:val="both"/>
        <w:rPr>
          <w:sz w:val="24"/>
          <w:szCs w:val="24"/>
        </w:rPr>
      </w:pPr>
      <w:r w:rsidRPr="00B116BF">
        <w:rPr>
          <w:sz w:val="24"/>
          <w:szCs w:val="24"/>
        </w:rPr>
        <w:t>to ensure wellbeing and</w:t>
      </w:r>
      <w:r w:rsidR="00A00C9D" w:rsidRPr="00B116BF">
        <w:rPr>
          <w:sz w:val="24"/>
          <w:szCs w:val="24"/>
        </w:rPr>
        <w:t xml:space="preserve"> i</w:t>
      </w:r>
      <w:r w:rsidR="00AC54CE" w:rsidRPr="00B116BF">
        <w:rPr>
          <w:sz w:val="24"/>
          <w:szCs w:val="24"/>
        </w:rPr>
        <w:t>dentif</w:t>
      </w:r>
      <w:r w:rsidR="00A00C9D" w:rsidRPr="00B116BF">
        <w:rPr>
          <w:sz w:val="24"/>
          <w:szCs w:val="24"/>
        </w:rPr>
        <w:t>ying</w:t>
      </w:r>
      <w:r w:rsidRPr="00B116BF">
        <w:rPr>
          <w:sz w:val="24"/>
          <w:szCs w:val="24"/>
        </w:rPr>
        <w:t xml:space="preserve"> </w:t>
      </w:r>
      <w:r w:rsidR="00AC54CE" w:rsidRPr="00B116BF">
        <w:rPr>
          <w:sz w:val="24"/>
          <w:szCs w:val="24"/>
        </w:rPr>
        <w:t>learning and development</w:t>
      </w:r>
      <w:r w:rsidR="00A00C9D" w:rsidRPr="00B116BF">
        <w:rPr>
          <w:sz w:val="24"/>
          <w:szCs w:val="24"/>
        </w:rPr>
        <w:t xml:space="preserve"> needs</w:t>
      </w:r>
      <w:r w:rsidR="00AC54CE" w:rsidRPr="00B116BF">
        <w:rPr>
          <w:sz w:val="24"/>
          <w:szCs w:val="24"/>
        </w:rPr>
        <w:t xml:space="preserve"> and </w:t>
      </w:r>
    </w:p>
    <w:p w:rsidR="00AC54CE" w:rsidRPr="00B116BF" w:rsidRDefault="00AC54CE" w:rsidP="00B116BF">
      <w:pPr>
        <w:pStyle w:val="ListParagraph"/>
        <w:tabs>
          <w:tab w:val="left" w:pos="1698"/>
          <w:tab w:val="left" w:pos="1699"/>
        </w:tabs>
        <w:spacing w:before="154"/>
        <w:ind w:left="1276" w:firstLine="0"/>
        <w:jc w:val="both"/>
        <w:rPr>
          <w:sz w:val="24"/>
          <w:szCs w:val="24"/>
        </w:rPr>
      </w:pPr>
      <w:r w:rsidRPr="00B116BF">
        <w:rPr>
          <w:sz w:val="24"/>
          <w:szCs w:val="24"/>
        </w:rPr>
        <w:t>performance management</w:t>
      </w:r>
      <w:r w:rsidRPr="00B116BF">
        <w:rPr>
          <w:spacing w:val="-4"/>
          <w:sz w:val="24"/>
          <w:szCs w:val="24"/>
        </w:rPr>
        <w:t xml:space="preserve"> </w:t>
      </w:r>
      <w:r w:rsidRPr="00B116BF">
        <w:rPr>
          <w:sz w:val="24"/>
          <w:szCs w:val="24"/>
        </w:rPr>
        <w:t>issues</w:t>
      </w:r>
      <w:r w:rsidR="00575DCF" w:rsidRPr="00B116BF">
        <w:rPr>
          <w:sz w:val="24"/>
          <w:szCs w:val="24"/>
        </w:rPr>
        <w:t xml:space="preserve"> as necessary </w:t>
      </w:r>
    </w:p>
    <w:p w:rsidR="00AC54CE" w:rsidRPr="00B116BF" w:rsidRDefault="00AC54CE" w:rsidP="00B116BF">
      <w:pPr>
        <w:pStyle w:val="BodyText"/>
        <w:numPr>
          <w:ilvl w:val="0"/>
          <w:numId w:val="16"/>
        </w:numPr>
        <w:tabs>
          <w:tab w:val="left" w:pos="1698"/>
        </w:tabs>
        <w:spacing w:before="154"/>
        <w:ind w:left="1276" w:firstLine="0"/>
        <w:jc w:val="both"/>
      </w:pPr>
      <w:r w:rsidRPr="00B116BF">
        <w:t>Regular team</w:t>
      </w:r>
      <w:r w:rsidRPr="00B116BF">
        <w:rPr>
          <w:spacing w:val="-1"/>
        </w:rPr>
        <w:t xml:space="preserve"> </w:t>
      </w:r>
      <w:r w:rsidRPr="00B116BF">
        <w:t>meetings</w:t>
      </w:r>
    </w:p>
    <w:p w:rsidR="002C475F" w:rsidRPr="002C475F" w:rsidRDefault="002C475F" w:rsidP="008174B5">
      <w:pPr>
        <w:tabs>
          <w:tab w:val="left" w:pos="846"/>
        </w:tabs>
        <w:spacing w:before="1" w:line="249" w:lineRule="auto"/>
        <w:ind w:right="1156"/>
        <w:jc w:val="both"/>
        <w:rPr>
          <w:sz w:val="24"/>
          <w:szCs w:val="24"/>
        </w:rPr>
      </w:pPr>
    </w:p>
    <w:p w:rsidR="00547C30" w:rsidRDefault="00B735A5" w:rsidP="008174B5">
      <w:pPr>
        <w:pStyle w:val="ListParagraph"/>
        <w:numPr>
          <w:ilvl w:val="0"/>
          <w:numId w:val="2"/>
        </w:numPr>
        <w:tabs>
          <w:tab w:val="left" w:pos="846"/>
        </w:tabs>
        <w:spacing w:before="1" w:line="249" w:lineRule="auto"/>
        <w:ind w:right="1156"/>
        <w:jc w:val="both"/>
        <w:rPr>
          <w:sz w:val="24"/>
          <w:szCs w:val="24"/>
        </w:rPr>
      </w:pPr>
      <w:r w:rsidRPr="0044452B">
        <w:rPr>
          <w:sz w:val="24"/>
          <w:szCs w:val="24"/>
        </w:rPr>
        <w:t xml:space="preserve">To represent the service at operational and strategic multi-agency meetings developing and building relationships with key partner agencies. </w:t>
      </w:r>
    </w:p>
    <w:p w:rsidR="00547C30" w:rsidRDefault="00547C30" w:rsidP="008174B5">
      <w:pPr>
        <w:pStyle w:val="ListParagraph"/>
        <w:jc w:val="both"/>
      </w:pPr>
    </w:p>
    <w:p w:rsidR="005A74F5" w:rsidRPr="007A3317" w:rsidRDefault="00547C30" w:rsidP="008174B5">
      <w:pPr>
        <w:pStyle w:val="ListParagraph"/>
        <w:numPr>
          <w:ilvl w:val="0"/>
          <w:numId w:val="2"/>
        </w:numPr>
        <w:tabs>
          <w:tab w:val="left" w:pos="846"/>
        </w:tabs>
        <w:spacing w:before="1" w:line="249" w:lineRule="auto"/>
        <w:ind w:right="1156"/>
        <w:jc w:val="both"/>
        <w:rPr>
          <w:sz w:val="24"/>
          <w:szCs w:val="24"/>
        </w:rPr>
      </w:pPr>
      <w:r w:rsidRPr="007A3317">
        <w:rPr>
          <w:sz w:val="24"/>
          <w:szCs w:val="24"/>
        </w:rPr>
        <w:t xml:space="preserve">To ensure that any safeguarding concerns are identified, recorded, and managed promptly and appropriately in accordance with the SST Support Workers’ organisational safeguarding policies, procedures, and relevant legislation, always prioritising the safety and wellbeing of victim-survivors. </w:t>
      </w:r>
    </w:p>
    <w:p w:rsidR="00850143" w:rsidRPr="00850143" w:rsidRDefault="00850143" w:rsidP="008174B5">
      <w:pPr>
        <w:pStyle w:val="ListParagraph"/>
        <w:jc w:val="both"/>
        <w:rPr>
          <w:sz w:val="24"/>
          <w:szCs w:val="24"/>
        </w:rPr>
      </w:pPr>
    </w:p>
    <w:p w:rsidR="00850143" w:rsidRPr="00A138D7" w:rsidRDefault="00850143" w:rsidP="008174B5">
      <w:pPr>
        <w:pStyle w:val="ListParagraph"/>
        <w:numPr>
          <w:ilvl w:val="0"/>
          <w:numId w:val="2"/>
        </w:numPr>
        <w:tabs>
          <w:tab w:val="left" w:pos="846"/>
        </w:tabs>
        <w:spacing w:before="1" w:line="249" w:lineRule="auto"/>
        <w:ind w:right="1156"/>
        <w:jc w:val="both"/>
        <w:rPr>
          <w:sz w:val="24"/>
          <w:szCs w:val="24"/>
        </w:rPr>
      </w:pPr>
      <w:r w:rsidRPr="007D1DC1">
        <w:rPr>
          <w:sz w:val="24"/>
          <w:szCs w:val="24"/>
        </w:rPr>
        <w:t xml:space="preserve">To </w:t>
      </w:r>
      <w:r>
        <w:rPr>
          <w:sz w:val="24"/>
          <w:szCs w:val="24"/>
        </w:rPr>
        <w:t xml:space="preserve">support with </w:t>
      </w:r>
      <w:r w:rsidRPr="007D1DC1">
        <w:rPr>
          <w:sz w:val="24"/>
          <w:szCs w:val="24"/>
        </w:rPr>
        <w:t>the induction and training of newly recruited staff within the</w:t>
      </w:r>
      <w:r>
        <w:rPr>
          <w:sz w:val="24"/>
          <w:szCs w:val="24"/>
        </w:rPr>
        <w:t xml:space="preserve"> Sanctuary Support Team</w:t>
      </w:r>
      <w:r w:rsidRPr="007D1DC1">
        <w:rPr>
          <w:sz w:val="24"/>
          <w:szCs w:val="24"/>
        </w:rPr>
        <w:t>, ensuring they are equipped with the knowledge, skills, and support necessary to deliver a high-quality service.</w:t>
      </w:r>
    </w:p>
    <w:p w:rsidR="00A138D7" w:rsidRPr="00A138D7" w:rsidRDefault="00A138D7" w:rsidP="008174B5">
      <w:pPr>
        <w:pStyle w:val="ListParagraph"/>
        <w:jc w:val="both"/>
        <w:rPr>
          <w:sz w:val="24"/>
          <w:szCs w:val="24"/>
        </w:rPr>
      </w:pPr>
    </w:p>
    <w:p w:rsidR="00A138D7" w:rsidRPr="00547C30" w:rsidRDefault="00A138D7" w:rsidP="008174B5">
      <w:pPr>
        <w:pStyle w:val="ListParagraph"/>
        <w:numPr>
          <w:ilvl w:val="0"/>
          <w:numId w:val="2"/>
        </w:numPr>
        <w:tabs>
          <w:tab w:val="left" w:pos="846"/>
        </w:tabs>
        <w:spacing w:before="1" w:line="249" w:lineRule="auto"/>
        <w:ind w:right="1156"/>
        <w:jc w:val="both"/>
        <w:rPr>
          <w:sz w:val="24"/>
          <w:szCs w:val="24"/>
        </w:rPr>
      </w:pPr>
      <w:r>
        <w:rPr>
          <w:sz w:val="24"/>
          <w:szCs w:val="24"/>
        </w:rPr>
        <w:t>To</w:t>
      </w:r>
      <w:r w:rsidR="007E4980">
        <w:rPr>
          <w:sz w:val="24"/>
          <w:szCs w:val="24"/>
        </w:rPr>
        <w:t xml:space="preserve"> have the confidence to be able to professionally challenge other internal and external organisations when appropriate.  </w:t>
      </w:r>
    </w:p>
    <w:p w:rsidR="00547C30" w:rsidRPr="0044452B" w:rsidRDefault="00547C30" w:rsidP="008174B5">
      <w:pPr>
        <w:pStyle w:val="ListParagraph"/>
        <w:jc w:val="both"/>
        <w:rPr>
          <w:sz w:val="24"/>
          <w:szCs w:val="24"/>
        </w:rPr>
      </w:pPr>
    </w:p>
    <w:p w:rsidR="005A74F5" w:rsidRPr="0044452B" w:rsidRDefault="005A74F5" w:rsidP="008174B5">
      <w:pPr>
        <w:pStyle w:val="ListParagraph"/>
        <w:numPr>
          <w:ilvl w:val="0"/>
          <w:numId w:val="2"/>
        </w:numPr>
        <w:tabs>
          <w:tab w:val="left" w:pos="846"/>
        </w:tabs>
        <w:spacing w:before="1" w:line="249" w:lineRule="auto"/>
        <w:ind w:right="1156"/>
        <w:jc w:val="both"/>
        <w:rPr>
          <w:sz w:val="24"/>
          <w:szCs w:val="24"/>
        </w:rPr>
      </w:pPr>
      <w:r w:rsidRPr="0044452B">
        <w:rPr>
          <w:sz w:val="24"/>
          <w:szCs w:val="24"/>
        </w:rPr>
        <w:t>To</w:t>
      </w:r>
      <w:r w:rsidRPr="0044452B">
        <w:rPr>
          <w:spacing w:val="2"/>
          <w:sz w:val="24"/>
          <w:szCs w:val="24"/>
        </w:rPr>
        <w:t xml:space="preserve"> </w:t>
      </w:r>
      <w:r w:rsidRPr="0044452B">
        <w:rPr>
          <w:sz w:val="24"/>
          <w:szCs w:val="24"/>
        </w:rPr>
        <w:t>ensure</w:t>
      </w:r>
      <w:r w:rsidRPr="0044452B">
        <w:rPr>
          <w:spacing w:val="4"/>
          <w:sz w:val="24"/>
          <w:szCs w:val="24"/>
        </w:rPr>
        <w:t xml:space="preserve"> </w:t>
      </w:r>
      <w:r w:rsidRPr="0044452B">
        <w:rPr>
          <w:sz w:val="24"/>
          <w:szCs w:val="24"/>
        </w:rPr>
        <w:t xml:space="preserve">case files and records are accurate and complete, and that both are kept in compliance with data protection legislation. </w:t>
      </w:r>
    </w:p>
    <w:p w:rsidR="00BE0888" w:rsidRPr="0044452B" w:rsidRDefault="00BE0888" w:rsidP="008174B5">
      <w:pPr>
        <w:tabs>
          <w:tab w:val="left" w:pos="846"/>
        </w:tabs>
        <w:spacing w:before="1" w:line="249" w:lineRule="auto"/>
        <w:ind w:right="1156"/>
        <w:jc w:val="both"/>
        <w:rPr>
          <w:sz w:val="24"/>
          <w:szCs w:val="24"/>
        </w:rPr>
      </w:pPr>
    </w:p>
    <w:p w:rsidR="00B735A5" w:rsidRPr="0044452B" w:rsidRDefault="00BE0888" w:rsidP="008174B5">
      <w:pPr>
        <w:pStyle w:val="ListParagraph"/>
        <w:numPr>
          <w:ilvl w:val="0"/>
          <w:numId w:val="2"/>
        </w:numPr>
        <w:tabs>
          <w:tab w:val="left" w:pos="846"/>
        </w:tabs>
        <w:spacing w:before="1" w:line="249" w:lineRule="auto"/>
        <w:ind w:right="1156"/>
        <w:jc w:val="both"/>
        <w:rPr>
          <w:sz w:val="24"/>
          <w:szCs w:val="24"/>
        </w:rPr>
      </w:pPr>
      <w:r w:rsidRPr="0044452B">
        <w:rPr>
          <w:sz w:val="24"/>
          <w:szCs w:val="24"/>
        </w:rPr>
        <w:t xml:space="preserve">To be responsible for the collation of service user feedback and to ensure this is used to continually improve the service and working practices. </w:t>
      </w:r>
    </w:p>
    <w:p w:rsidR="00B735A5" w:rsidRPr="0044452B" w:rsidRDefault="00B735A5" w:rsidP="008174B5">
      <w:pPr>
        <w:pStyle w:val="ListParagraph"/>
        <w:jc w:val="both"/>
        <w:rPr>
          <w:sz w:val="24"/>
          <w:szCs w:val="24"/>
        </w:rPr>
      </w:pPr>
    </w:p>
    <w:p w:rsidR="00B735A5" w:rsidRPr="0044452B" w:rsidRDefault="00BE0888" w:rsidP="008174B5">
      <w:pPr>
        <w:pStyle w:val="ListParagraph"/>
        <w:numPr>
          <w:ilvl w:val="0"/>
          <w:numId w:val="2"/>
        </w:numPr>
        <w:spacing w:before="1" w:line="249" w:lineRule="auto"/>
        <w:ind w:right="1156"/>
        <w:jc w:val="both"/>
        <w:rPr>
          <w:sz w:val="24"/>
          <w:szCs w:val="24"/>
        </w:rPr>
      </w:pPr>
      <w:r w:rsidRPr="0044452B">
        <w:rPr>
          <w:sz w:val="24"/>
          <w:szCs w:val="24"/>
        </w:rPr>
        <w:t>To ensure the</w:t>
      </w:r>
      <w:r w:rsidR="008B543F">
        <w:rPr>
          <w:sz w:val="24"/>
          <w:szCs w:val="24"/>
        </w:rPr>
        <w:t xml:space="preserve"> Sanctuary Support</w:t>
      </w:r>
      <w:r w:rsidRPr="0044452B">
        <w:rPr>
          <w:sz w:val="24"/>
          <w:szCs w:val="24"/>
        </w:rPr>
        <w:t xml:space="preserve"> Team provides a service which recognises the diverse needs of victim-survivors ensuring the service is accessible to all. </w:t>
      </w:r>
    </w:p>
    <w:p w:rsidR="00B735A5" w:rsidRPr="0044452B" w:rsidRDefault="00B735A5" w:rsidP="008174B5">
      <w:pPr>
        <w:pStyle w:val="ListParagraph"/>
        <w:jc w:val="both"/>
        <w:rPr>
          <w:sz w:val="24"/>
          <w:szCs w:val="24"/>
        </w:rPr>
      </w:pPr>
    </w:p>
    <w:p w:rsidR="00B735A5" w:rsidRDefault="007941E0" w:rsidP="008174B5">
      <w:pPr>
        <w:pStyle w:val="ListParagraph"/>
        <w:numPr>
          <w:ilvl w:val="0"/>
          <w:numId w:val="2"/>
        </w:numPr>
        <w:spacing w:before="1" w:line="249" w:lineRule="auto"/>
        <w:ind w:right="1156"/>
        <w:jc w:val="both"/>
        <w:rPr>
          <w:sz w:val="24"/>
          <w:szCs w:val="24"/>
        </w:rPr>
      </w:pPr>
      <w:r w:rsidRPr="0044452B">
        <w:rPr>
          <w:sz w:val="24"/>
          <w:szCs w:val="24"/>
        </w:rPr>
        <w:t>To provide support and guidance to other LWA</w:t>
      </w:r>
      <w:r w:rsidR="00A138D7">
        <w:rPr>
          <w:sz w:val="24"/>
          <w:szCs w:val="24"/>
        </w:rPr>
        <w:t>/LDVS</w:t>
      </w:r>
      <w:r w:rsidRPr="0044452B">
        <w:rPr>
          <w:sz w:val="24"/>
          <w:szCs w:val="24"/>
        </w:rPr>
        <w:t xml:space="preserve"> staff to develop their skills, understanding and awareness of supporting victims-survivors who have experienced </w:t>
      </w:r>
      <w:r w:rsidR="00D51483" w:rsidRPr="0044452B">
        <w:rPr>
          <w:sz w:val="24"/>
          <w:szCs w:val="24"/>
        </w:rPr>
        <w:t xml:space="preserve">domestic abuse. </w:t>
      </w:r>
    </w:p>
    <w:p w:rsidR="00A138D7" w:rsidRPr="00A138D7" w:rsidRDefault="00A138D7" w:rsidP="008174B5">
      <w:pPr>
        <w:pStyle w:val="ListParagraph"/>
        <w:jc w:val="both"/>
        <w:rPr>
          <w:sz w:val="24"/>
          <w:szCs w:val="24"/>
        </w:rPr>
      </w:pPr>
    </w:p>
    <w:p w:rsidR="00A138D7" w:rsidRDefault="00A138D7" w:rsidP="008174B5">
      <w:pPr>
        <w:pStyle w:val="ListParagraph"/>
        <w:numPr>
          <w:ilvl w:val="0"/>
          <w:numId w:val="2"/>
        </w:numPr>
        <w:spacing w:before="1" w:line="249" w:lineRule="auto"/>
        <w:ind w:right="1156"/>
        <w:jc w:val="both"/>
        <w:rPr>
          <w:sz w:val="24"/>
          <w:szCs w:val="24"/>
        </w:rPr>
      </w:pPr>
      <w:r w:rsidRPr="0044452B">
        <w:rPr>
          <w:sz w:val="24"/>
          <w:szCs w:val="24"/>
        </w:rPr>
        <w:t>To provide support and guidance to other LWA</w:t>
      </w:r>
      <w:r>
        <w:rPr>
          <w:sz w:val="24"/>
          <w:szCs w:val="24"/>
        </w:rPr>
        <w:t>/LDVS</w:t>
      </w:r>
      <w:r w:rsidRPr="0044452B">
        <w:rPr>
          <w:sz w:val="24"/>
          <w:szCs w:val="24"/>
        </w:rPr>
        <w:t xml:space="preserve"> staff to develop their skills, understanding and awareness of supporting victims-survivors who have experienced domestic abuse.</w:t>
      </w:r>
    </w:p>
    <w:p w:rsidR="00A138D7" w:rsidRPr="00A138D7" w:rsidRDefault="00A138D7" w:rsidP="008174B5">
      <w:pPr>
        <w:spacing w:before="1" w:line="249" w:lineRule="auto"/>
        <w:ind w:right="1156"/>
        <w:jc w:val="both"/>
        <w:rPr>
          <w:sz w:val="24"/>
          <w:szCs w:val="24"/>
        </w:rPr>
      </w:pPr>
    </w:p>
    <w:p w:rsidR="00A138D7" w:rsidRPr="008174B5" w:rsidRDefault="00A138D7" w:rsidP="008174B5">
      <w:pPr>
        <w:pStyle w:val="ListParagraph"/>
        <w:numPr>
          <w:ilvl w:val="0"/>
          <w:numId w:val="2"/>
        </w:numPr>
        <w:spacing w:before="1" w:line="249" w:lineRule="auto"/>
        <w:ind w:right="1156"/>
        <w:jc w:val="both"/>
        <w:rPr>
          <w:sz w:val="24"/>
          <w:szCs w:val="24"/>
        </w:rPr>
      </w:pPr>
      <w:r w:rsidRPr="0044452B">
        <w:rPr>
          <w:sz w:val="24"/>
          <w:szCs w:val="24"/>
        </w:rPr>
        <w:t xml:space="preserve">To provide support and guidance to other </w:t>
      </w:r>
      <w:r>
        <w:rPr>
          <w:sz w:val="24"/>
          <w:szCs w:val="24"/>
        </w:rPr>
        <w:t>organisations with SST</w:t>
      </w:r>
      <w:r w:rsidRPr="0044452B">
        <w:rPr>
          <w:sz w:val="24"/>
          <w:szCs w:val="24"/>
        </w:rPr>
        <w:t xml:space="preserve"> staff to develop their skills, understanding and awareness of supporting victims-survivors who have experienced domestic abuse.</w:t>
      </w:r>
    </w:p>
    <w:p w:rsidR="00B735A5" w:rsidRPr="008174B5" w:rsidRDefault="00B735A5" w:rsidP="008174B5">
      <w:pPr>
        <w:jc w:val="both"/>
        <w:rPr>
          <w:sz w:val="24"/>
          <w:szCs w:val="24"/>
        </w:rPr>
      </w:pPr>
    </w:p>
    <w:p w:rsidR="00B735A5" w:rsidRPr="0044452B" w:rsidRDefault="0008474A" w:rsidP="008174B5">
      <w:pPr>
        <w:pStyle w:val="ListParagraph"/>
        <w:numPr>
          <w:ilvl w:val="0"/>
          <w:numId w:val="2"/>
        </w:numPr>
        <w:spacing w:before="1" w:line="249" w:lineRule="auto"/>
        <w:ind w:right="1156"/>
        <w:jc w:val="both"/>
        <w:rPr>
          <w:sz w:val="24"/>
          <w:szCs w:val="24"/>
        </w:rPr>
      </w:pPr>
      <w:r w:rsidRPr="0044452B">
        <w:rPr>
          <w:sz w:val="24"/>
          <w:szCs w:val="24"/>
        </w:rPr>
        <w:lastRenderedPageBreak/>
        <w:t>To</w:t>
      </w:r>
      <w:r w:rsidRPr="0044452B">
        <w:rPr>
          <w:spacing w:val="31"/>
          <w:sz w:val="24"/>
          <w:szCs w:val="24"/>
        </w:rPr>
        <w:t xml:space="preserve"> </w:t>
      </w:r>
      <w:r w:rsidRPr="0044452B">
        <w:rPr>
          <w:sz w:val="24"/>
          <w:szCs w:val="24"/>
        </w:rPr>
        <w:t>work</w:t>
      </w:r>
      <w:r w:rsidRPr="0044452B">
        <w:rPr>
          <w:spacing w:val="33"/>
          <w:sz w:val="24"/>
          <w:szCs w:val="24"/>
        </w:rPr>
        <w:t xml:space="preserve"> </w:t>
      </w:r>
      <w:r w:rsidRPr="0044452B">
        <w:rPr>
          <w:sz w:val="24"/>
          <w:szCs w:val="24"/>
        </w:rPr>
        <w:t>with</w:t>
      </w:r>
      <w:r w:rsidR="00B735A5" w:rsidRPr="0044452B">
        <w:rPr>
          <w:sz w:val="24"/>
          <w:szCs w:val="24"/>
        </w:rPr>
        <w:t xml:space="preserve"> the Impact and Performance Manager,</w:t>
      </w:r>
      <w:r w:rsidRPr="0044452B">
        <w:rPr>
          <w:spacing w:val="33"/>
          <w:sz w:val="24"/>
          <w:szCs w:val="24"/>
        </w:rPr>
        <w:t xml:space="preserve"> </w:t>
      </w:r>
      <w:r w:rsidRPr="0044452B">
        <w:rPr>
          <w:sz w:val="24"/>
          <w:szCs w:val="24"/>
        </w:rPr>
        <w:t>external</w:t>
      </w:r>
      <w:r w:rsidRPr="0044452B">
        <w:rPr>
          <w:spacing w:val="32"/>
          <w:sz w:val="24"/>
          <w:szCs w:val="24"/>
        </w:rPr>
        <w:t xml:space="preserve"> </w:t>
      </w:r>
      <w:r w:rsidRPr="0044452B">
        <w:rPr>
          <w:sz w:val="24"/>
          <w:szCs w:val="24"/>
        </w:rPr>
        <w:t>funders</w:t>
      </w:r>
      <w:r w:rsidRPr="0044452B">
        <w:rPr>
          <w:spacing w:val="31"/>
          <w:sz w:val="24"/>
          <w:szCs w:val="24"/>
        </w:rPr>
        <w:t xml:space="preserve"> </w:t>
      </w:r>
      <w:r w:rsidRPr="0044452B">
        <w:rPr>
          <w:sz w:val="24"/>
          <w:szCs w:val="24"/>
        </w:rPr>
        <w:t>and</w:t>
      </w:r>
      <w:r w:rsidRPr="0044452B">
        <w:rPr>
          <w:spacing w:val="32"/>
          <w:sz w:val="24"/>
          <w:szCs w:val="24"/>
        </w:rPr>
        <w:t xml:space="preserve"> </w:t>
      </w:r>
      <w:r w:rsidRPr="0044452B">
        <w:rPr>
          <w:sz w:val="24"/>
          <w:szCs w:val="24"/>
        </w:rPr>
        <w:t>commissioners</w:t>
      </w:r>
      <w:r w:rsidR="00B735A5" w:rsidRPr="0044452B">
        <w:rPr>
          <w:sz w:val="24"/>
          <w:szCs w:val="24"/>
        </w:rPr>
        <w:t xml:space="preserve"> compiling and contributing to performance reports </w:t>
      </w:r>
      <w:r w:rsidRPr="0044452B">
        <w:rPr>
          <w:sz w:val="24"/>
          <w:szCs w:val="24"/>
        </w:rPr>
        <w:t>to</w:t>
      </w:r>
      <w:r w:rsidRPr="0044452B">
        <w:rPr>
          <w:spacing w:val="31"/>
          <w:sz w:val="24"/>
          <w:szCs w:val="24"/>
        </w:rPr>
        <w:t xml:space="preserve"> </w:t>
      </w:r>
      <w:r w:rsidRPr="0044452B">
        <w:rPr>
          <w:sz w:val="24"/>
          <w:szCs w:val="24"/>
        </w:rPr>
        <w:t>ensure</w:t>
      </w:r>
      <w:r w:rsidRPr="0044452B">
        <w:rPr>
          <w:spacing w:val="33"/>
          <w:sz w:val="24"/>
          <w:szCs w:val="24"/>
        </w:rPr>
        <w:t xml:space="preserve"> </w:t>
      </w:r>
      <w:r w:rsidR="00D25E26" w:rsidRPr="0044452B">
        <w:rPr>
          <w:sz w:val="24"/>
          <w:szCs w:val="24"/>
        </w:rPr>
        <w:t>the service</w:t>
      </w:r>
      <w:r w:rsidRPr="0044452B">
        <w:rPr>
          <w:spacing w:val="33"/>
          <w:sz w:val="24"/>
          <w:szCs w:val="24"/>
        </w:rPr>
        <w:t xml:space="preserve"> </w:t>
      </w:r>
      <w:r w:rsidRPr="0044452B">
        <w:rPr>
          <w:sz w:val="24"/>
          <w:szCs w:val="24"/>
        </w:rPr>
        <w:t>run</w:t>
      </w:r>
      <w:r w:rsidR="00D25E26" w:rsidRPr="0044452B">
        <w:rPr>
          <w:sz w:val="24"/>
          <w:szCs w:val="24"/>
        </w:rPr>
        <w:t>s</w:t>
      </w:r>
      <w:r w:rsidRPr="0044452B">
        <w:rPr>
          <w:sz w:val="24"/>
          <w:szCs w:val="24"/>
        </w:rPr>
        <w:t xml:space="preserve"> effectively and monitoring is accurate</w:t>
      </w:r>
      <w:r w:rsidR="00D25E26" w:rsidRPr="0044452B">
        <w:rPr>
          <w:sz w:val="24"/>
          <w:szCs w:val="24"/>
        </w:rPr>
        <w:t>.</w:t>
      </w:r>
    </w:p>
    <w:p w:rsidR="00B735A5" w:rsidRPr="0044452B" w:rsidRDefault="00B735A5" w:rsidP="008174B5">
      <w:pPr>
        <w:pStyle w:val="ListParagraph"/>
        <w:jc w:val="both"/>
        <w:rPr>
          <w:sz w:val="24"/>
          <w:szCs w:val="24"/>
        </w:rPr>
      </w:pPr>
    </w:p>
    <w:p w:rsidR="00B735A5" w:rsidRPr="0044452B" w:rsidRDefault="00286021" w:rsidP="008174B5">
      <w:pPr>
        <w:pStyle w:val="ListParagraph"/>
        <w:numPr>
          <w:ilvl w:val="0"/>
          <w:numId w:val="2"/>
        </w:numPr>
        <w:spacing w:before="1" w:line="249" w:lineRule="auto"/>
        <w:ind w:right="1156"/>
        <w:jc w:val="both"/>
        <w:rPr>
          <w:sz w:val="24"/>
          <w:szCs w:val="24"/>
        </w:rPr>
      </w:pPr>
      <w:r w:rsidRPr="0044452B">
        <w:rPr>
          <w:sz w:val="24"/>
          <w:szCs w:val="24"/>
        </w:rPr>
        <w:t xml:space="preserve">To </w:t>
      </w:r>
      <w:r w:rsidR="00C95498" w:rsidRPr="0044452B">
        <w:rPr>
          <w:sz w:val="24"/>
          <w:szCs w:val="24"/>
        </w:rPr>
        <w:t xml:space="preserve">attend events and </w:t>
      </w:r>
      <w:r w:rsidR="00D25E26" w:rsidRPr="0044452B">
        <w:rPr>
          <w:sz w:val="24"/>
          <w:szCs w:val="24"/>
        </w:rPr>
        <w:t>deliver</w:t>
      </w:r>
      <w:r w:rsidR="00C95498" w:rsidRPr="0044452B">
        <w:rPr>
          <w:sz w:val="24"/>
          <w:szCs w:val="24"/>
        </w:rPr>
        <w:t xml:space="preserve"> training to promote the LDVS service.</w:t>
      </w:r>
    </w:p>
    <w:p w:rsidR="00B735A5" w:rsidRPr="0044452B" w:rsidRDefault="00B735A5" w:rsidP="008174B5">
      <w:pPr>
        <w:pStyle w:val="ListParagraph"/>
        <w:jc w:val="both"/>
        <w:rPr>
          <w:sz w:val="24"/>
          <w:szCs w:val="24"/>
        </w:rPr>
      </w:pPr>
    </w:p>
    <w:p w:rsidR="0008474A" w:rsidRDefault="0008474A" w:rsidP="008174B5">
      <w:pPr>
        <w:pStyle w:val="ListParagraph"/>
        <w:numPr>
          <w:ilvl w:val="0"/>
          <w:numId w:val="2"/>
        </w:numPr>
        <w:spacing w:before="1" w:line="249" w:lineRule="auto"/>
        <w:ind w:right="1156"/>
        <w:jc w:val="both"/>
        <w:rPr>
          <w:sz w:val="24"/>
          <w:szCs w:val="24"/>
        </w:rPr>
      </w:pPr>
      <w:r w:rsidRPr="0044452B">
        <w:rPr>
          <w:sz w:val="24"/>
          <w:szCs w:val="24"/>
        </w:rPr>
        <w:t>To</w:t>
      </w:r>
      <w:r w:rsidRPr="0044452B">
        <w:rPr>
          <w:spacing w:val="-3"/>
          <w:sz w:val="24"/>
          <w:szCs w:val="24"/>
        </w:rPr>
        <w:t xml:space="preserve"> </w:t>
      </w:r>
      <w:r w:rsidRPr="0044452B">
        <w:rPr>
          <w:sz w:val="24"/>
          <w:szCs w:val="24"/>
        </w:rPr>
        <w:t>ensure</w:t>
      </w:r>
      <w:r w:rsidRPr="0044452B">
        <w:rPr>
          <w:spacing w:val="-1"/>
          <w:sz w:val="24"/>
          <w:szCs w:val="24"/>
        </w:rPr>
        <w:t xml:space="preserve"> </w:t>
      </w:r>
      <w:r w:rsidRPr="0044452B">
        <w:rPr>
          <w:sz w:val="24"/>
          <w:szCs w:val="24"/>
        </w:rPr>
        <w:t>that</w:t>
      </w:r>
      <w:r w:rsidRPr="0044452B">
        <w:rPr>
          <w:spacing w:val="-3"/>
          <w:sz w:val="24"/>
          <w:szCs w:val="24"/>
        </w:rPr>
        <w:t xml:space="preserve"> </w:t>
      </w:r>
      <w:r w:rsidRPr="0044452B">
        <w:rPr>
          <w:sz w:val="24"/>
          <w:szCs w:val="24"/>
        </w:rPr>
        <w:t>all</w:t>
      </w:r>
      <w:r w:rsidRPr="0044452B">
        <w:rPr>
          <w:spacing w:val="-3"/>
          <w:sz w:val="24"/>
          <w:szCs w:val="24"/>
        </w:rPr>
        <w:t xml:space="preserve"> </w:t>
      </w:r>
      <w:r w:rsidRPr="0044452B">
        <w:rPr>
          <w:sz w:val="24"/>
          <w:szCs w:val="24"/>
        </w:rPr>
        <w:t>LWA</w:t>
      </w:r>
      <w:r w:rsidR="003738C4" w:rsidRPr="0044452B">
        <w:rPr>
          <w:sz w:val="24"/>
          <w:szCs w:val="24"/>
        </w:rPr>
        <w:t xml:space="preserve"> and LDVS</w:t>
      </w:r>
      <w:r w:rsidRPr="0044452B">
        <w:rPr>
          <w:spacing w:val="-4"/>
          <w:sz w:val="24"/>
          <w:szCs w:val="24"/>
        </w:rPr>
        <w:t xml:space="preserve"> </w:t>
      </w:r>
      <w:r w:rsidRPr="0044452B">
        <w:rPr>
          <w:sz w:val="24"/>
          <w:szCs w:val="24"/>
        </w:rPr>
        <w:t>policies</w:t>
      </w:r>
      <w:r w:rsidRPr="0044452B">
        <w:rPr>
          <w:spacing w:val="-2"/>
          <w:sz w:val="24"/>
          <w:szCs w:val="24"/>
        </w:rPr>
        <w:t xml:space="preserve"> </w:t>
      </w:r>
      <w:r w:rsidRPr="0044452B">
        <w:rPr>
          <w:sz w:val="24"/>
          <w:szCs w:val="24"/>
        </w:rPr>
        <w:t>and</w:t>
      </w:r>
      <w:r w:rsidRPr="0044452B">
        <w:rPr>
          <w:spacing w:val="-3"/>
          <w:sz w:val="24"/>
          <w:szCs w:val="24"/>
        </w:rPr>
        <w:t xml:space="preserve"> </w:t>
      </w:r>
      <w:r w:rsidRPr="0044452B">
        <w:rPr>
          <w:sz w:val="24"/>
          <w:szCs w:val="24"/>
        </w:rPr>
        <w:t>procedures</w:t>
      </w:r>
      <w:r w:rsidRPr="0044452B">
        <w:rPr>
          <w:spacing w:val="-2"/>
          <w:sz w:val="24"/>
          <w:szCs w:val="24"/>
        </w:rPr>
        <w:t xml:space="preserve"> </w:t>
      </w:r>
      <w:r w:rsidRPr="0044452B">
        <w:rPr>
          <w:sz w:val="24"/>
          <w:szCs w:val="24"/>
        </w:rPr>
        <w:t>are</w:t>
      </w:r>
      <w:r w:rsidRPr="0044452B">
        <w:rPr>
          <w:spacing w:val="-1"/>
          <w:sz w:val="24"/>
          <w:szCs w:val="24"/>
        </w:rPr>
        <w:t xml:space="preserve"> </w:t>
      </w:r>
      <w:r w:rsidRPr="0044452B">
        <w:rPr>
          <w:sz w:val="24"/>
          <w:szCs w:val="24"/>
        </w:rPr>
        <w:t>implemented</w:t>
      </w:r>
      <w:r w:rsidRPr="0044452B">
        <w:rPr>
          <w:spacing w:val="-3"/>
          <w:sz w:val="24"/>
          <w:szCs w:val="24"/>
        </w:rPr>
        <w:t xml:space="preserve"> </w:t>
      </w:r>
      <w:r w:rsidRPr="0044452B">
        <w:rPr>
          <w:sz w:val="24"/>
          <w:szCs w:val="24"/>
        </w:rPr>
        <w:t>and</w:t>
      </w:r>
      <w:r w:rsidRPr="0044452B">
        <w:rPr>
          <w:spacing w:val="-3"/>
          <w:sz w:val="24"/>
          <w:szCs w:val="24"/>
        </w:rPr>
        <w:t xml:space="preserve"> </w:t>
      </w:r>
      <w:r w:rsidRPr="0044452B">
        <w:rPr>
          <w:sz w:val="24"/>
          <w:szCs w:val="24"/>
        </w:rPr>
        <w:t>promoted by staff.</w:t>
      </w:r>
    </w:p>
    <w:p w:rsidR="00BC54F8" w:rsidRPr="00BC54F8" w:rsidRDefault="00BC54F8" w:rsidP="008174B5">
      <w:pPr>
        <w:spacing w:before="1" w:line="249" w:lineRule="auto"/>
        <w:ind w:right="1156"/>
        <w:jc w:val="both"/>
        <w:rPr>
          <w:sz w:val="24"/>
          <w:szCs w:val="24"/>
        </w:rPr>
      </w:pPr>
    </w:p>
    <w:p w:rsidR="00C95498" w:rsidRPr="00BC54F8" w:rsidRDefault="00C95498" w:rsidP="008174B5">
      <w:pPr>
        <w:jc w:val="both"/>
        <w:rPr>
          <w:b/>
          <w:sz w:val="24"/>
          <w:szCs w:val="24"/>
        </w:rPr>
      </w:pPr>
      <w:r w:rsidRPr="00BC54F8">
        <w:rPr>
          <w:b/>
          <w:color w:val="772483"/>
          <w:spacing w:val="-2"/>
          <w:sz w:val="24"/>
          <w:szCs w:val="24"/>
        </w:rPr>
        <w:t>General</w:t>
      </w:r>
    </w:p>
    <w:p w:rsidR="00C95498" w:rsidRPr="0044452B" w:rsidRDefault="00C95498" w:rsidP="008174B5">
      <w:pPr>
        <w:pStyle w:val="Heading2"/>
        <w:spacing w:before="1"/>
        <w:jc w:val="both"/>
      </w:pPr>
    </w:p>
    <w:p w:rsidR="00C95498" w:rsidRPr="0044452B" w:rsidRDefault="00D25E26" w:rsidP="008174B5">
      <w:pPr>
        <w:pStyle w:val="ListParagraph"/>
        <w:widowControl/>
        <w:numPr>
          <w:ilvl w:val="0"/>
          <w:numId w:val="9"/>
        </w:numPr>
        <w:autoSpaceDE/>
        <w:autoSpaceDN/>
        <w:spacing w:after="240"/>
        <w:contextualSpacing/>
        <w:jc w:val="both"/>
        <w:rPr>
          <w:rFonts w:eastAsia="Times New Roman"/>
          <w:sz w:val="24"/>
          <w:szCs w:val="24"/>
        </w:rPr>
      </w:pPr>
      <w:r w:rsidRPr="0044452B">
        <w:rPr>
          <w:color w:val="000000"/>
          <w:sz w:val="24"/>
          <w:szCs w:val="24"/>
          <w:lang w:eastAsia="en-GB"/>
        </w:rPr>
        <w:t>To a</w:t>
      </w:r>
      <w:r w:rsidR="00C95498" w:rsidRPr="0044452B">
        <w:rPr>
          <w:color w:val="000000"/>
          <w:sz w:val="24"/>
          <w:szCs w:val="24"/>
          <w:lang w:eastAsia="en-GB"/>
        </w:rPr>
        <w:t xml:space="preserve">ttend staff meetings and other training events as required. </w:t>
      </w:r>
    </w:p>
    <w:p w:rsidR="00797021" w:rsidRPr="0044452B" w:rsidRDefault="00797021" w:rsidP="008174B5">
      <w:pPr>
        <w:pStyle w:val="ListParagraph"/>
        <w:widowControl/>
        <w:autoSpaceDE/>
        <w:autoSpaceDN/>
        <w:spacing w:after="240"/>
        <w:ind w:left="720" w:firstLine="0"/>
        <w:contextualSpacing/>
        <w:jc w:val="both"/>
        <w:rPr>
          <w:rFonts w:eastAsia="Times New Roman"/>
          <w:sz w:val="24"/>
          <w:szCs w:val="24"/>
        </w:rPr>
      </w:pPr>
    </w:p>
    <w:p w:rsidR="00C95498" w:rsidRPr="0044452B" w:rsidRDefault="00C95498" w:rsidP="008174B5">
      <w:pPr>
        <w:pStyle w:val="ListParagraph"/>
        <w:widowControl/>
        <w:numPr>
          <w:ilvl w:val="0"/>
          <w:numId w:val="9"/>
        </w:numPr>
        <w:autoSpaceDE/>
        <w:autoSpaceDN/>
        <w:spacing w:after="240"/>
        <w:contextualSpacing/>
        <w:jc w:val="both"/>
        <w:rPr>
          <w:sz w:val="24"/>
          <w:szCs w:val="24"/>
        </w:rPr>
      </w:pPr>
      <w:r w:rsidRPr="0044452B">
        <w:rPr>
          <w:color w:val="000000"/>
          <w:sz w:val="24"/>
          <w:szCs w:val="24"/>
          <w:lang w:eastAsia="en-GB"/>
        </w:rPr>
        <w:t xml:space="preserve">To uphold LWA's policies, with particular reference to confidentiality, health and </w:t>
      </w:r>
    </w:p>
    <w:p w:rsidR="00C95498" w:rsidRPr="0044452B" w:rsidRDefault="00C95498" w:rsidP="008174B5">
      <w:pPr>
        <w:pStyle w:val="ListParagraph"/>
        <w:widowControl/>
        <w:autoSpaceDE/>
        <w:autoSpaceDN/>
        <w:spacing w:after="240"/>
        <w:ind w:left="720" w:firstLine="0"/>
        <w:contextualSpacing/>
        <w:jc w:val="both"/>
        <w:rPr>
          <w:color w:val="000000"/>
          <w:sz w:val="24"/>
          <w:szCs w:val="24"/>
          <w:lang w:eastAsia="en-GB"/>
        </w:rPr>
      </w:pPr>
      <w:r w:rsidRPr="0044452B">
        <w:rPr>
          <w:color w:val="000000"/>
          <w:sz w:val="24"/>
          <w:szCs w:val="24"/>
          <w:lang w:eastAsia="en-GB"/>
        </w:rPr>
        <w:t xml:space="preserve">safety and equity, diversity and inclusion. </w:t>
      </w:r>
    </w:p>
    <w:p w:rsidR="00797021" w:rsidRPr="0044452B" w:rsidRDefault="00797021" w:rsidP="008174B5">
      <w:pPr>
        <w:pStyle w:val="ListParagraph"/>
        <w:widowControl/>
        <w:autoSpaceDE/>
        <w:autoSpaceDN/>
        <w:spacing w:after="240"/>
        <w:ind w:left="720" w:firstLine="0"/>
        <w:contextualSpacing/>
        <w:jc w:val="both"/>
        <w:rPr>
          <w:sz w:val="24"/>
          <w:szCs w:val="24"/>
        </w:rPr>
      </w:pPr>
    </w:p>
    <w:p w:rsidR="00C95498" w:rsidRPr="0044452B" w:rsidRDefault="00C95498" w:rsidP="008174B5">
      <w:pPr>
        <w:pStyle w:val="ListParagraph"/>
        <w:widowControl/>
        <w:numPr>
          <w:ilvl w:val="0"/>
          <w:numId w:val="9"/>
        </w:numPr>
        <w:autoSpaceDE/>
        <w:autoSpaceDN/>
        <w:spacing w:after="240"/>
        <w:contextualSpacing/>
        <w:jc w:val="both"/>
        <w:rPr>
          <w:sz w:val="24"/>
          <w:szCs w:val="24"/>
        </w:rPr>
      </w:pPr>
      <w:r w:rsidRPr="0044452B">
        <w:rPr>
          <w:color w:val="000000"/>
          <w:sz w:val="24"/>
          <w:szCs w:val="24"/>
          <w:lang w:eastAsia="en-GB"/>
        </w:rPr>
        <w:t xml:space="preserve">To carry out any other duties or training commensurate with the post. </w:t>
      </w:r>
    </w:p>
    <w:p w:rsidR="00797021" w:rsidRPr="0044452B" w:rsidRDefault="00797021" w:rsidP="008174B5">
      <w:pPr>
        <w:pStyle w:val="ListParagraph"/>
        <w:widowControl/>
        <w:autoSpaceDE/>
        <w:autoSpaceDN/>
        <w:spacing w:after="240"/>
        <w:ind w:left="720" w:firstLine="0"/>
        <w:contextualSpacing/>
        <w:jc w:val="both"/>
        <w:rPr>
          <w:sz w:val="24"/>
          <w:szCs w:val="24"/>
        </w:rPr>
      </w:pPr>
    </w:p>
    <w:p w:rsidR="00C95498" w:rsidRPr="00C90A44" w:rsidRDefault="00C95498" w:rsidP="008174B5">
      <w:pPr>
        <w:pStyle w:val="ListParagraph"/>
        <w:widowControl/>
        <w:numPr>
          <w:ilvl w:val="0"/>
          <w:numId w:val="9"/>
        </w:numPr>
        <w:autoSpaceDE/>
        <w:autoSpaceDN/>
        <w:spacing w:after="240"/>
        <w:contextualSpacing/>
        <w:jc w:val="both"/>
        <w:rPr>
          <w:sz w:val="24"/>
          <w:szCs w:val="24"/>
        </w:rPr>
      </w:pPr>
      <w:r w:rsidRPr="0044452B">
        <w:rPr>
          <w:color w:val="000000"/>
          <w:sz w:val="24"/>
          <w:szCs w:val="24"/>
          <w:lang w:eastAsia="en-GB"/>
        </w:rPr>
        <w:t>To carry out any other duties that are reasonably required by LW</w:t>
      </w:r>
      <w:r w:rsidR="007647B7" w:rsidRPr="0044452B">
        <w:rPr>
          <w:color w:val="000000"/>
          <w:sz w:val="24"/>
          <w:szCs w:val="24"/>
          <w:lang w:eastAsia="en-GB"/>
        </w:rPr>
        <w:t>A</w:t>
      </w:r>
      <w:r w:rsidR="00C90A44">
        <w:rPr>
          <w:color w:val="000000"/>
          <w:sz w:val="24"/>
          <w:szCs w:val="24"/>
          <w:lang w:eastAsia="en-GB"/>
        </w:rPr>
        <w:t xml:space="preserve"> </w:t>
      </w:r>
    </w:p>
    <w:p w:rsidR="00C07920" w:rsidRPr="0044452B" w:rsidRDefault="00C90A44" w:rsidP="009C7EE0">
      <w:pPr>
        <w:pStyle w:val="Heading1"/>
        <w:ind w:left="0"/>
        <w:rPr>
          <w:spacing w:val="-2"/>
          <w:sz w:val="24"/>
          <w:szCs w:val="24"/>
        </w:rPr>
      </w:pPr>
      <w:bookmarkStart w:id="4" w:name="General"/>
      <w:bookmarkEnd w:id="4"/>
      <w:r>
        <w:rPr>
          <w:sz w:val="24"/>
          <w:szCs w:val="24"/>
        </w:rPr>
        <w:t>P</w:t>
      </w:r>
      <w:r w:rsidR="007941E0" w:rsidRPr="0044452B">
        <w:rPr>
          <w:sz w:val="24"/>
          <w:szCs w:val="24"/>
        </w:rPr>
        <w:t>erson</w:t>
      </w:r>
      <w:r w:rsidR="007941E0" w:rsidRPr="0044452B">
        <w:rPr>
          <w:spacing w:val="-12"/>
          <w:sz w:val="24"/>
          <w:szCs w:val="24"/>
        </w:rPr>
        <w:t xml:space="preserve"> </w:t>
      </w:r>
      <w:r w:rsidR="007941E0" w:rsidRPr="0044452B">
        <w:rPr>
          <w:spacing w:val="-2"/>
          <w:sz w:val="24"/>
          <w:szCs w:val="24"/>
        </w:rPr>
        <w:t>Specification</w:t>
      </w:r>
    </w:p>
    <w:p w:rsidR="009C7EE0" w:rsidRPr="0044452B" w:rsidRDefault="009C7EE0" w:rsidP="009C7EE0">
      <w:pPr>
        <w:pStyle w:val="Heading1"/>
        <w:ind w:left="0"/>
        <w:rPr>
          <w:sz w:val="24"/>
          <w:szCs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4"/>
        <w:gridCol w:w="2692"/>
      </w:tblGrid>
      <w:tr w:rsidR="00652E1B" w:rsidRPr="0044452B" w:rsidTr="00652E1B">
        <w:trPr>
          <w:trHeight w:val="513"/>
        </w:trPr>
        <w:tc>
          <w:tcPr>
            <w:tcW w:w="6794" w:type="dxa"/>
          </w:tcPr>
          <w:p w:rsidR="00652E1B" w:rsidRPr="0044452B" w:rsidRDefault="00652E1B">
            <w:pPr>
              <w:pStyle w:val="TableParagraph"/>
              <w:spacing w:before="106"/>
              <w:ind w:left="107"/>
              <w:rPr>
                <w:b/>
                <w:sz w:val="24"/>
                <w:szCs w:val="24"/>
              </w:rPr>
            </w:pPr>
            <w:r w:rsidRPr="0044452B">
              <w:rPr>
                <w:b/>
                <w:color w:val="772483"/>
                <w:spacing w:val="-2"/>
                <w:sz w:val="24"/>
                <w:szCs w:val="24"/>
              </w:rPr>
              <w:t>Experience</w:t>
            </w:r>
          </w:p>
        </w:tc>
        <w:tc>
          <w:tcPr>
            <w:tcW w:w="2692" w:type="dxa"/>
          </w:tcPr>
          <w:p w:rsidR="00652E1B" w:rsidRPr="0044452B" w:rsidRDefault="00652E1B" w:rsidP="00652E1B">
            <w:pPr>
              <w:pStyle w:val="Default"/>
              <w:rPr>
                <w:color w:val="772483"/>
              </w:rPr>
            </w:pPr>
            <w:r w:rsidRPr="0044452B">
              <w:rPr>
                <w:b/>
                <w:bCs/>
                <w:color w:val="772483"/>
              </w:rPr>
              <w:t xml:space="preserve">How Assessed: </w:t>
            </w:r>
          </w:p>
          <w:p w:rsidR="00652E1B" w:rsidRPr="0044452B" w:rsidRDefault="00BE3FAC" w:rsidP="00652E1B">
            <w:pPr>
              <w:pStyle w:val="Default"/>
              <w:rPr>
                <w:b/>
                <w:bCs/>
                <w:color w:val="772483"/>
              </w:rPr>
            </w:pPr>
            <w:r w:rsidRPr="0044452B">
              <w:rPr>
                <w:b/>
                <w:bCs/>
                <w:color w:val="772483"/>
              </w:rPr>
              <w:t>C</w:t>
            </w:r>
            <w:r w:rsidR="00652E1B" w:rsidRPr="0044452B">
              <w:rPr>
                <w:b/>
                <w:bCs/>
                <w:color w:val="772483"/>
              </w:rPr>
              <w:t xml:space="preserve"> =</w:t>
            </w:r>
            <w:r w:rsidRPr="0044452B">
              <w:rPr>
                <w:b/>
                <w:bCs/>
                <w:color w:val="772483"/>
              </w:rPr>
              <w:t xml:space="preserve"> Covering</w:t>
            </w:r>
            <w:r w:rsidR="00260D2E" w:rsidRPr="0044452B">
              <w:rPr>
                <w:b/>
                <w:bCs/>
                <w:color w:val="772483"/>
              </w:rPr>
              <w:t xml:space="preserve"> </w:t>
            </w:r>
            <w:r w:rsidRPr="0044452B">
              <w:rPr>
                <w:b/>
                <w:bCs/>
                <w:color w:val="772483"/>
              </w:rPr>
              <w:t>L</w:t>
            </w:r>
            <w:r w:rsidR="00260D2E" w:rsidRPr="0044452B">
              <w:rPr>
                <w:b/>
                <w:bCs/>
                <w:color w:val="772483"/>
              </w:rPr>
              <w:t>etter</w:t>
            </w:r>
            <w:r w:rsidR="00652E1B" w:rsidRPr="0044452B">
              <w:rPr>
                <w:b/>
                <w:bCs/>
                <w:color w:val="772483"/>
              </w:rPr>
              <w:t xml:space="preserve"> </w:t>
            </w:r>
          </w:p>
          <w:p w:rsidR="00652E1B" w:rsidRPr="0044452B" w:rsidRDefault="00652E1B" w:rsidP="00652E1B">
            <w:pPr>
              <w:pStyle w:val="Default"/>
            </w:pPr>
            <w:r w:rsidRPr="0044452B">
              <w:rPr>
                <w:b/>
                <w:bCs/>
                <w:color w:val="772483"/>
              </w:rPr>
              <w:t xml:space="preserve">I = Interview </w:t>
            </w:r>
          </w:p>
        </w:tc>
      </w:tr>
      <w:tr w:rsidR="001A1690" w:rsidRPr="0044452B" w:rsidTr="00260D2E">
        <w:trPr>
          <w:trHeight w:val="363"/>
        </w:trPr>
        <w:tc>
          <w:tcPr>
            <w:tcW w:w="6794" w:type="dxa"/>
            <w:vAlign w:val="center"/>
          </w:tcPr>
          <w:p w:rsidR="001A1690" w:rsidRPr="0044452B" w:rsidRDefault="007E4980" w:rsidP="00260D2E">
            <w:pPr>
              <w:pStyle w:val="TableParagraph"/>
              <w:numPr>
                <w:ilvl w:val="0"/>
                <w:numId w:val="12"/>
              </w:numPr>
              <w:spacing w:line="271" w:lineRule="auto"/>
              <w:ind w:left="551" w:hanging="551"/>
              <w:rPr>
                <w:sz w:val="24"/>
                <w:szCs w:val="24"/>
              </w:rPr>
            </w:pPr>
            <w:bookmarkStart w:id="5" w:name="_Hlk224649910"/>
            <w:r>
              <w:rPr>
                <w:sz w:val="24"/>
                <w:szCs w:val="24"/>
              </w:rPr>
              <w:t xml:space="preserve">Working in a role </w:t>
            </w:r>
            <w:r w:rsidR="001A1690" w:rsidRPr="0044452B">
              <w:rPr>
                <w:sz w:val="24"/>
                <w:szCs w:val="24"/>
              </w:rPr>
              <w:t>supporting victims of domestic, sexual and honour based violence and abuse, stalking and forced marriage completing risk assessments, support plans and safety plans</w:t>
            </w:r>
            <w:bookmarkEnd w:id="5"/>
          </w:p>
        </w:tc>
        <w:tc>
          <w:tcPr>
            <w:tcW w:w="2692" w:type="dxa"/>
            <w:vAlign w:val="center"/>
          </w:tcPr>
          <w:p w:rsidR="001A1690" w:rsidRPr="0044452B" w:rsidRDefault="00BE3FAC" w:rsidP="00260D2E">
            <w:pPr>
              <w:pStyle w:val="TableParagraph"/>
              <w:spacing w:before="209"/>
              <w:ind w:left="7"/>
              <w:jc w:val="center"/>
              <w:rPr>
                <w:rFonts w:eastAsia="Noto Sans Symbols2"/>
                <w:sz w:val="24"/>
                <w:szCs w:val="24"/>
              </w:rPr>
            </w:pPr>
            <w:r w:rsidRPr="0044452B">
              <w:rPr>
                <w:rFonts w:eastAsia="Noto Sans Symbols2"/>
                <w:sz w:val="24"/>
                <w:szCs w:val="24"/>
              </w:rPr>
              <w:t>C/I</w:t>
            </w:r>
          </w:p>
        </w:tc>
      </w:tr>
      <w:tr w:rsidR="00C56427" w:rsidRPr="0044452B" w:rsidTr="00260D2E">
        <w:trPr>
          <w:trHeight w:val="363"/>
        </w:trPr>
        <w:tc>
          <w:tcPr>
            <w:tcW w:w="6794" w:type="dxa"/>
            <w:vAlign w:val="center"/>
          </w:tcPr>
          <w:p w:rsidR="00C56427" w:rsidRPr="0044452B" w:rsidRDefault="00C56427" w:rsidP="00260D2E">
            <w:pPr>
              <w:pStyle w:val="TableParagraph"/>
              <w:numPr>
                <w:ilvl w:val="0"/>
                <w:numId w:val="12"/>
              </w:numPr>
              <w:spacing w:line="271" w:lineRule="auto"/>
              <w:ind w:left="551" w:hanging="551"/>
              <w:rPr>
                <w:sz w:val="24"/>
                <w:szCs w:val="24"/>
              </w:rPr>
            </w:pPr>
            <w:r w:rsidRPr="0044452B">
              <w:rPr>
                <w:sz w:val="24"/>
                <w:szCs w:val="24"/>
              </w:rPr>
              <w:t>Leading</w:t>
            </w:r>
            <w:r w:rsidR="007E4980">
              <w:rPr>
                <w:sz w:val="24"/>
                <w:szCs w:val="24"/>
              </w:rPr>
              <w:t xml:space="preserve"> </w:t>
            </w:r>
            <w:r w:rsidRPr="0044452B">
              <w:rPr>
                <w:sz w:val="24"/>
                <w:szCs w:val="24"/>
              </w:rPr>
              <w:t>a team within a fast-paced working environment</w:t>
            </w:r>
          </w:p>
        </w:tc>
        <w:tc>
          <w:tcPr>
            <w:tcW w:w="2692" w:type="dxa"/>
            <w:vAlign w:val="center"/>
          </w:tcPr>
          <w:p w:rsidR="00C56427" w:rsidRPr="0044452B" w:rsidRDefault="00BE3FAC" w:rsidP="00260D2E">
            <w:pPr>
              <w:pStyle w:val="TableParagraph"/>
              <w:spacing w:before="209"/>
              <w:ind w:left="7"/>
              <w:jc w:val="center"/>
              <w:rPr>
                <w:rFonts w:eastAsia="Noto Sans Symbols2"/>
                <w:sz w:val="24"/>
                <w:szCs w:val="24"/>
              </w:rPr>
            </w:pPr>
            <w:r w:rsidRPr="0044452B">
              <w:rPr>
                <w:rFonts w:eastAsia="Noto Sans Symbols2"/>
                <w:sz w:val="24"/>
                <w:szCs w:val="24"/>
              </w:rPr>
              <w:t>C/I</w:t>
            </w:r>
          </w:p>
        </w:tc>
      </w:tr>
      <w:tr w:rsidR="008F2D85" w:rsidRPr="0044452B" w:rsidTr="00260D2E">
        <w:trPr>
          <w:trHeight w:val="363"/>
        </w:trPr>
        <w:tc>
          <w:tcPr>
            <w:tcW w:w="6794" w:type="dxa"/>
            <w:vAlign w:val="center"/>
          </w:tcPr>
          <w:p w:rsidR="008F2D85" w:rsidRPr="0044452B" w:rsidRDefault="008F2D85" w:rsidP="00260D2E">
            <w:pPr>
              <w:pStyle w:val="TableParagraph"/>
              <w:numPr>
                <w:ilvl w:val="0"/>
                <w:numId w:val="12"/>
              </w:numPr>
              <w:spacing w:line="271" w:lineRule="auto"/>
              <w:ind w:left="551" w:hanging="551"/>
              <w:rPr>
                <w:sz w:val="24"/>
                <w:szCs w:val="24"/>
              </w:rPr>
            </w:pPr>
            <w:r w:rsidRPr="0044452B">
              <w:rPr>
                <w:sz w:val="24"/>
                <w:szCs w:val="24"/>
              </w:rPr>
              <w:t>Monitoring and performance management</w:t>
            </w:r>
          </w:p>
        </w:tc>
        <w:tc>
          <w:tcPr>
            <w:tcW w:w="2692" w:type="dxa"/>
            <w:vAlign w:val="center"/>
          </w:tcPr>
          <w:p w:rsidR="008F2D85" w:rsidRPr="0044452B" w:rsidRDefault="00890601" w:rsidP="00260D2E">
            <w:pPr>
              <w:pStyle w:val="TableParagraph"/>
              <w:spacing w:before="209"/>
              <w:ind w:left="7"/>
              <w:jc w:val="center"/>
              <w:rPr>
                <w:rFonts w:eastAsia="Noto Sans Symbols2"/>
                <w:sz w:val="24"/>
                <w:szCs w:val="24"/>
              </w:rPr>
            </w:pPr>
            <w:r>
              <w:rPr>
                <w:rFonts w:eastAsia="Noto Sans Symbols2"/>
                <w:sz w:val="24"/>
                <w:szCs w:val="24"/>
              </w:rPr>
              <w:t>C/I</w:t>
            </w:r>
          </w:p>
        </w:tc>
      </w:tr>
      <w:tr w:rsidR="00652E1B" w:rsidRPr="0044452B" w:rsidTr="00260D2E">
        <w:trPr>
          <w:trHeight w:val="421"/>
        </w:trPr>
        <w:tc>
          <w:tcPr>
            <w:tcW w:w="6794" w:type="dxa"/>
            <w:vAlign w:val="center"/>
          </w:tcPr>
          <w:p w:rsidR="00652E1B" w:rsidRPr="0044452B" w:rsidRDefault="00956C5A" w:rsidP="00260D2E">
            <w:pPr>
              <w:pStyle w:val="TableParagraph"/>
              <w:numPr>
                <w:ilvl w:val="0"/>
                <w:numId w:val="12"/>
              </w:numPr>
              <w:ind w:left="550" w:hanging="550"/>
              <w:rPr>
                <w:sz w:val="24"/>
                <w:szCs w:val="24"/>
              </w:rPr>
            </w:pPr>
            <w:r w:rsidRPr="0044452B">
              <w:rPr>
                <w:sz w:val="24"/>
                <w:szCs w:val="24"/>
              </w:rPr>
              <w:t>W</w:t>
            </w:r>
            <w:r w:rsidR="00652E1B" w:rsidRPr="0044452B">
              <w:rPr>
                <w:sz w:val="24"/>
                <w:szCs w:val="24"/>
              </w:rPr>
              <w:t>orking</w:t>
            </w:r>
            <w:r w:rsidR="00652E1B" w:rsidRPr="0044452B">
              <w:rPr>
                <w:spacing w:val="-3"/>
                <w:sz w:val="24"/>
                <w:szCs w:val="24"/>
              </w:rPr>
              <w:t xml:space="preserve"> </w:t>
            </w:r>
            <w:r w:rsidR="00652E1B" w:rsidRPr="0044452B">
              <w:rPr>
                <w:sz w:val="24"/>
                <w:szCs w:val="24"/>
              </w:rPr>
              <w:t>within</w:t>
            </w:r>
            <w:r w:rsidR="00D25E26" w:rsidRPr="0044452B">
              <w:rPr>
                <w:sz w:val="24"/>
                <w:szCs w:val="24"/>
              </w:rPr>
              <w:t xml:space="preserve"> a</w:t>
            </w:r>
            <w:r w:rsidR="00652E1B" w:rsidRPr="0044452B">
              <w:rPr>
                <w:sz w:val="24"/>
                <w:szCs w:val="24"/>
              </w:rPr>
              <w:t xml:space="preserve"> legislative framework</w:t>
            </w:r>
          </w:p>
        </w:tc>
        <w:tc>
          <w:tcPr>
            <w:tcW w:w="2692" w:type="dxa"/>
            <w:vAlign w:val="center"/>
          </w:tcPr>
          <w:p w:rsidR="00652E1B" w:rsidRPr="0044452B" w:rsidRDefault="00ED43B4" w:rsidP="00260D2E">
            <w:pPr>
              <w:pStyle w:val="TableParagraph"/>
              <w:jc w:val="center"/>
              <w:rPr>
                <w:rFonts w:eastAsia="Noto Sans Symbols2"/>
                <w:sz w:val="24"/>
                <w:szCs w:val="24"/>
              </w:rPr>
            </w:pPr>
            <w:r w:rsidRPr="0044452B">
              <w:rPr>
                <w:rFonts w:eastAsia="Noto Sans Symbols2"/>
                <w:sz w:val="24"/>
                <w:szCs w:val="24"/>
              </w:rPr>
              <w:t>I</w:t>
            </w:r>
          </w:p>
        </w:tc>
      </w:tr>
      <w:tr w:rsidR="004C2143" w:rsidRPr="0044452B" w:rsidTr="00260D2E">
        <w:trPr>
          <w:trHeight w:val="417"/>
        </w:trPr>
        <w:tc>
          <w:tcPr>
            <w:tcW w:w="6794" w:type="dxa"/>
            <w:vAlign w:val="center"/>
          </w:tcPr>
          <w:p w:rsidR="004C2143" w:rsidRPr="0044452B" w:rsidRDefault="004C2143" w:rsidP="00260D2E">
            <w:pPr>
              <w:pStyle w:val="TableParagraph"/>
              <w:numPr>
                <w:ilvl w:val="0"/>
                <w:numId w:val="12"/>
              </w:numPr>
              <w:spacing w:line="271" w:lineRule="auto"/>
              <w:ind w:left="551" w:hanging="551"/>
              <w:rPr>
                <w:sz w:val="24"/>
                <w:szCs w:val="24"/>
              </w:rPr>
            </w:pPr>
            <w:r w:rsidRPr="0044452B">
              <w:rPr>
                <w:sz w:val="24"/>
                <w:szCs w:val="24"/>
              </w:rPr>
              <w:t xml:space="preserve">Working within an operational multi-agency </w:t>
            </w:r>
            <w:r w:rsidR="00290E74" w:rsidRPr="0044452B">
              <w:rPr>
                <w:sz w:val="24"/>
                <w:szCs w:val="24"/>
              </w:rPr>
              <w:t>environment</w:t>
            </w:r>
            <w:r w:rsidR="0083760B" w:rsidRPr="0044452B">
              <w:rPr>
                <w:sz w:val="24"/>
                <w:szCs w:val="24"/>
              </w:rPr>
              <w:t>, attending meetings and</w:t>
            </w:r>
            <w:r w:rsidR="001A1690" w:rsidRPr="0044452B">
              <w:rPr>
                <w:sz w:val="24"/>
                <w:szCs w:val="24"/>
              </w:rPr>
              <w:t xml:space="preserve"> developing and influencing partnership working</w:t>
            </w:r>
          </w:p>
        </w:tc>
        <w:tc>
          <w:tcPr>
            <w:tcW w:w="2692" w:type="dxa"/>
            <w:vAlign w:val="center"/>
          </w:tcPr>
          <w:p w:rsidR="004C2143" w:rsidRPr="0044452B" w:rsidRDefault="00BE3FAC" w:rsidP="00260D2E">
            <w:pPr>
              <w:pStyle w:val="TableParagraph"/>
              <w:spacing w:before="209"/>
              <w:jc w:val="center"/>
              <w:rPr>
                <w:rFonts w:eastAsia="Noto Sans Symbols2"/>
                <w:sz w:val="24"/>
                <w:szCs w:val="24"/>
              </w:rPr>
            </w:pPr>
            <w:r w:rsidRPr="0044452B">
              <w:rPr>
                <w:rFonts w:eastAsia="Noto Sans Symbols2"/>
                <w:sz w:val="24"/>
                <w:szCs w:val="24"/>
              </w:rPr>
              <w:t>C/I</w:t>
            </w:r>
          </w:p>
        </w:tc>
      </w:tr>
      <w:tr w:rsidR="00652E1B" w:rsidRPr="0044452B" w:rsidTr="00260D2E">
        <w:trPr>
          <w:trHeight w:val="513"/>
        </w:trPr>
        <w:tc>
          <w:tcPr>
            <w:tcW w:w="6794" w:type="dxa"/>
            <w:vAlign w:val="center"/>
          </w:tcPr>
          <w:p w:rsidR="00652E1B" w:rsidRPr="0044452B" w:rsidRDefault="00652E1B" w:rsidP="00260D2E">
            <w:pPr>
              <w:pStyle w:val="TableParagraph"/>
              <w:spacing w:before="106"/>
              <w:ind w:left="107"/>
              <w:rPr>
                <w:b/>
                <w:sz w:val="24"/>
                <w:szCs w:val="24"/>
              </w:rPr>
            </w:pPr>
            <w:r w:rsidRPr="0044452B">
              <w:rPr>
                <w:b/>
                <w:color w:val="772483"/>
                <w:spacing w:val="-2"/>
                <w:sz w:val="24"/>
                <w:szCs w:val="24"/>
              </w:rPr>
              <w:t>Understanding</w:t>
            </w:r>
          </w:p>
        </w:tc>
        <w:tc>
          <w:tcPr>
            <w:tcW w:w="2692" w:type="dxa"/>
            <w:vAlign w:val="center"/>
          </w:tcPr>
          <w:p w:rsidR="00652E1B" w:rsidRPr="0044452B" w:rsidRDefault="00652E1B" w:rsidP="00260D2E">
            <w:pPr>
              <w:pStyle w:val="Default"/>
              <w:jc w:val="center"/>
            </w:pPr>
          </w:p>
        </w:tc>
      </w:tr>
      <w:tr w:rsidR="00652E1B" w:rsidRPr="0044452B" w:rsidTr="00260D2E">
        <w:trPr>
          <w:trHeight w:val="1091"/>
        </w:trPr>
        <w:tc>
          <w:tcPr>
            <w:tcW w:w="6794" w:type="dxa"/>
            <w:vAlign w:val="center"/>
          </w:tcPr>
          <w:p w:rsidR="00652E1B" w:rsidRPr="0044452B" w:rsidRDefault="00652E1B" w:rsidP="00260D2E">
            <w:pPr>
              <w:pStyle w:val="TableParagraph"/>
              <w:numPr>
                <w:ilvl w:val="0"/>
                <w:numId w:val="10"/>
              </w:numPr>
              <w:spacing w:line="271" w:lineRule="auto"/>
              <w:ind w:left="551" w:right="92" w:hanging="551"/>
              <w:rPr>
                <w:sz w:val="24"/>
                <w:szCs w:val="24"/>
              </w:rPr>
            </w:pPr>
            <w:r w:rsidRPr="0044452B">
              <w:rPr>
                <w:sz w:val="24"/>
                <w:szCs w:val="24"/>
              </w:rPr>
              <w:t>Violence against women and domestic, sexual and honour-</w:t>
            </w:r>
            <w:r w:rsidRPr="0044452B">
              <w:rPr>
                <w:spacing w:val="-1"/>
                <w:sz w:val="24"/>
                <w:szCs w:val="24"/>
              </w:rPr>
              <w:t xml:space="preserve"> </w:t>
            </w:r>
            <w:r w:rsidRPr="0044452B">
              <w:rPr>
                <w:sz w:val="24"/>
                <w:szCs w:val="24"/>
              </w:rPr>
              <w:t>based</w:t>
            </w:r>
            <w:r w:rsidRPr="0044452B">
              <w:rPr>
                <w:spacing w:val="-2"/>
                <w:sz w:val="24"/>
                <w:szCs w:val="24"/>
              </w:rPr>
              <w:t xml:space="preserve"> </w:t>
            </w:r>
            <w:r w:rsidRPr="0044452B">
              <w:rPr>
                <w:sz w:val="24"/>
                <w:szCs w:val="24"/>
              </w:rPr>
              <w:t>violence and</w:t>
            </w:r>
            <w:r w:rsidRPr="0044452B">
              <w:rPr>
                <w:spacing w:val="-2"/>
                <w:sz w:val="24"/>
                <w:szCs w:val="24"/>
              </w:rPr>
              <w:t xml:space="preserve"> </w:t>
            </w:r>
            <w:r w:rsidRPr="0044452B">
              <w:rPr>
                <w:sz w:val="24"/>
                <w:szCs w:val="24"/>
              </w:rPr>
              <w:t>abuse,</w:t>
            </w:r>
            <w:r w:rsidRPr="0044452B">
              <w:rPr>
                <w:spacing w:val="-1"/>
                <w:sz w:val="24"/>
                <w:szCs w:val="24"/>
              </w:rPr>
              <w:t xml:space="preserve"> </w:t>
            </w:r>
            <w:r w:rsidRPr="0044452B">
              <w:rPr>
                <w:sz w:val="24"/>
                <w:szCs w:val="24"/>
              </w:rPr>
              <w:t>stalking</w:t>
            </w:r>
            <w:r w:rsidRPr="0044452B">
              <w:rPr>
                <w:spacing w:val="-2"/>
                <w:sz w:val="24"/>
                <w:szCs w:val="24"/>
              </w:rPr>
              <w:t xml:space="preserve"> </w:t>
            </w:r>
            <w:r w:rsidRPr="0044452B">
              <w:rPr>
                <w:sz w:val="24"/>
                <w:szCs w:val="24"/>
              </w:rPr>
              <w:t>and</w:t>
            </w:r>
            <w:r w:rsidRPr="0044452B">
              <w:rPr>
                <w:spacing w:val="-2"/>
                <w:sz w:val="24"/>
                <w:szCs w:val="24"/>
              </w:rPr>
              <w:t xml:space="preserve"> </w:t>
            </w:r>
            <w:r w:rsidRPr="0044452B">
              <w:rPr>
                <w:sz w:val="24"/>
                <w:szCs w:val="24"/>
              </w:rPr>
              <w:t xml:space="preserve">forced </w:t>
            </w:r>
            <w:r w:rsidRPr="0044452B">
              <w:rPr>
                <w:spacing w:val="-2"/>
                <w:sz w:val="24"/>
                <w:szCs w:val="24"/>
              </w:rPr>
              <w:t>marriage.</w:t>
            </w:r>
          </w:p>
        </w:tc>
        <w:tc>
          <w:tcPr>
            <w:tcW w:w="2692" w:type="dxa"/>
            <w:vAlign w:val="center"/>
          </w:tcPr>
          <w:p w:rsidR="00652E1B" w:rsidRPr="0044452B" w:rsidRDefault="00BE3FAC" w:rsidP="00260D2E">
            <w:pPr>
              <w:pStyle w:val="TableParagraph"/>
              <w:spacing w:before="1"/>
              <w:ind w:left="7"/>
              <w:jc w:val="center"/>
              <w:rPr>
                <w:rFonts w:eastAsia="Noto Sans Symbols2"/>
                <w:sz w:val="24"/>
                <w:szCs w:val="24"/>
              </w:rPr>
            </w:pPr>
            <w:r w:rsidRPr="0044452B">
              <w:rPr>
                <w:rFonts w:eastAsia="Noto Sans Symbols2"/>
                <w:sz w:val="24"/>
                <w:szCs w:val="24"/>
              </w:rPr>
              <w:t>C</w:t>
            </w:r>
            <w:r w:rsidR="00890601">
              <w:rPr>
                <w:rFonts w:eastAsia="Noto Sans Symbols2"/>
                <w:sz w:val="24"/>
                <w:szCs w:val="24"/>
              </w:rPr>
              <w:t>/I</w:t>
            </w:r>
          </w:p>
        </w:tc>
      </w:tr>
      <w:tr w:rsidR="002806EA" w:rsidRPr="0044452B" w:rsidTr="00260D2E">
        <w:trPr>
          <w:trHeight w:val="1091"/>
        </w:trPr>
        <w:tc>
          <w:tcPr>
            <w:tcW w:w="6794" w:type="dxa"/>
            <w:vAlign w:val="center"/>
          </w:tcPr>
          <w:p w:rsidR="002806EA" w:rsidRPr="0044452B" w:rsidRDefault="002806EA" w:rsidP="00260D2E">
            <w:pPr>
              <w:pStyle w:val="TableParagraph"/>
              <w:numPr>
                <w:ilvl w:val="0"/>
                <w:numId w:val="10"/>
              </w:numPr>
              <w:spacing w:line="271" w:lineRule="auto"/>
              <w:ind w:left="551" w:right="92" w:hanging="551"/>
              <w:rPr>
                <w:sz w:val="24"/>
                <w:szCs w:val="24"/>
              </w:rPr>
            </w:pPr>
            <w:r>
              <w:rPr>
                <w:sz w:val="24"/>
                <w:szCs w:val="24"/>
              </w:rPr>
              <w:t>Housing related legislation including statutory roles and responsibilities</w:t>
            </w:r>
          </w:p>
        </w:tc>
        <w:tc>
          <w:tcPr>
            <w:tcW w:w="2692" w:type="dxa"/>
            <w:vAlign w:val="center"/>
          </w:tcPr>
          <w:p w:rsidR="002806EA" w:rsidRPr="0044452B" w:rsidRDefault="00575DCF" w:rsidP="00260D2E">
            <w:pPr>
              <w:pStyle w:val="TableParagraph"/>
              <w:spacing w:before="1"/>
              <w:ind w:left="7"/>
              <w:jc w:val="center"/>
              <w:rPr>
                <w:rFonts w:eastAsia="Noto Sans Symbols2"/>
                <w:sz w:val="24"/>
                <w:szCs w:val="24"/>
              </w:rPr>
            </w:pPr>
            <w:r>
              <w:rPr>
                <w:rFonts w:eastAsia="Noto Sans Symbols2"/>
                <w:sz w:val="24"/>
                <w:szCs w:val="24"/>
              </w:rPr>
              <w:t>I</w:t>
            </w:r>
          </w:p>
        </w:tc>
      </w:tr>
      <w:tr w:rsidR="00C56427" w:rsidRPr="0044452B" w:rsidTr="00260D2E">
        <w:trPr>
          <w:trHeight w:val="730"/>
        </w:trPr>
        <w:tc>
          <w:tcPr>
            <w:tcW w:w="6794" w:type="dxa"/>
            <w:vAlign w:val="center"/>
          </w:tcPr>
          <w:p w:rsidR="00C56427" w:rsidRPr="0044452B" w:rsidRDefault="00C56427" w:rsidP="00260D2E">
            <w:pPr>
              <w:pStyle w:val="TableParagraph"/>
              <w:numPr>
                <w:ilvl w:val="0"/>
                <w:numId w:val="10"/>
              </w:numPr>
              <w:spacing w:line="271" w:lineRule="auto"/>
              <w:ind w:left="551" w:right="92" w:hanging="551"/>
              <w:rPr>
                <w:sz w:val="24"/>
                <w:szCs w:val="24"/>
              </w:rPr>
            </w:pPr>
            <w:r w:rsidRPr="0044452B">
              <w:rPr>
                <w:sz w:val="24"/>
                <w:szCs w:val="24"/>
              </w:rPr>
              <w:t>Child</w:t>
            </w:r>
            <w:r w:rsidRPr="0044452B">
              <w:rPr>
                <w:spacing w:val="40"/>
                <w:sz w:val="24"/>
                <w:szCs w:val="24"/>
              </w:rPr>
              <w:t xml:space="preserve"> </w:t>
            </w:r>
            <w:r w:rsidRPr="0044452B">
              <w:rPr>
                <w:sz w:val="24"/>
                <w:szCs w:val="24"/>
              </w:rPr>
              <w:t>protection</w:t>
            </w:r>
            <w:r w:rsidRPr="0044452B">
              <w:rPr>
                <w:spacing w:val="40"/>
                <w:sz w:val="24"/>
                <w:szCs w:val="24"/>
              </w:rPr>
              <w:t xml:space="preserve"> </w:t>
            </w:r>
            <w:r w:rsidRPr="0044452B">
              <w:rPr>
                <w:sz w:val="24"/>
                <w:szCs w:val="24"/>
              </w:rPr>
              <w:t>and</w:t>
            </w:r>
            <w:r w:rsidRPr="0044452B">
              <w:rPr>
                <w:spacing w:val="40"/>
                <w:sz w:val="24"/>
                <w:szCs w:val="24"/>
              </w:rPr>
              <w:t xml:space="preserve"> </w:t>
            </w:r>
            <w:r w:rsidRPr="0044452B">
              <w:rPr>
                <w:sz w:val="24"/>
                <w:szCs w:val="24"/>
              </w:rPr>
              <w:t>adult</w:t>
            </w:r>
            <w:r w:rsidRPr="0044452B">
              <w:rPr>
                <w:spacing w:val="40"/>
                <w:sz w:val="24"/>
                <w:szCs w:val="24"/>
              </w:rPr>
              <w:t xml:space="preserve"> </w:t>
            </w:r>
            <w:r w:rsidRPr="0044452B">
              <w:rPr>
                <w:sz w:val="24"/>
                <w:szCs w:val="24"/>
              </w:rPr>
              <w:t>safeguarding issues and procedures</w:t>
            </w:r>
          </w:p>
        </w:tc>
        <w:tc>
          <w:tcPr>
            <w:tcW w:w="2692" w:type="dxa"/>
            <w:vAlign w:val="center"/>
          </w:tcPr>
          <w:p w:rsidR="00C56427" w:rsidRPr="0044452B" w:rsidRDefault="0083760B" w:rsidP="00260D2E">
            <w:pPr>
              <w:pStyle w:val="TableParagraph"/>
              <w:spacing w:before="1"/>
              <w:ind w:left="7"/>
              <w:jc w:val="center"/>
              <w:rPr>
                <w:rFonts w:eastAsia="Noto Sans Symbols2"/>
                <w:sz w:val="24"/>
                <w:szCs w:val="24"/>
              </w:rPr>
            </w:pPr>
            <w:r w:rsidRPr="0044452B">
              <w:rPr>
                <w:rFonts w:eastAsia="Noto Sans Symbols2"/>
                <w:sz w:val="24"/>
                <w:szCs w:val="24"/>
              </w:rPr>
              <w:t>C/</w:t>
            </w:r>
            <w:r w:rsidR="00290E74" w:rsidRPr="0044452B">
              <w:rPr>
                <w:rFonts w:eastAsia="Noto Sans Symbols2"/>
                <w:sz w:val="24"/>
                <w:szCs w:val="24"/>
              </w:rPr>
              <w:t>I</w:t>
            </w:r>
          </w:p>
        </w:tc>
      </w:tr>
      <w:tr w:rsidR="00652E1B" w:rsidRPr="0044452B" w:rsidTr="00260D2E">
        <w:trPr>
          <w:trHeight w:val="472"/>
        </w:trPr>
        <w:tc>
          <w:tcPr>
            <w:tcW w:w="6794" w:type="dxa"/>
            <w:vAlign w:val="center"/>
          </w:tcPr>
          <w:p w:rsidR="00D25E26" w:rsidRPr="0044452B" w:rsidRDefault="00652E1B" w:rsidP="00260D2E">
            <w:pPr>
              <w:pStyle w:val="TableParagraph"/>
              <w:numPr>
                <w:ilvl w:val="0"/>
                <w:numId w:val="10"/>
              </w:numPr>
              <w:spacing w:line="271" w:lineRule="exact"/>
              <w:ind w:left="551" w:hanging="551"/>
              <w:rPr>
                <w:sz w:val="24"/>
                <w:szCs w:val="24"/>
              </w:rPr>
            </w:pPr>
            <w:r w:rsidRPr="0044452B">
              <w:rPr>
                <w:sz w:val="24"/>
                <w:szCs w:val="24"/>
              </w:rPr>
              <w:t xml:space="preserve">Trauma-informed </w:t>
            </w:r>
            <w:r w:rsidR="00A10398" w:rsidRPr="0044452B">
              <w:rPr>
                <w:sz w:val="24"/>
                <w:szCs w:val="24"/>
              </w:rPr>
              <w:t>approach</w:t>
            </w:r>
            <w:r w:rsidR="00BE3FAC" w:rsidRPr="0044452B">
              <w:rPr>
                <w:sz w:val="24"/>
                <w:szCs w:val="24"/>
              </w:rPr>
              <w:t>es</w:t>
            </w:r>
            <w:r w:rsidRPr="0044452B">
              <w:rPr>
                <w:sz w:val="24"/>
                <w:szCs w:val="24"/>
              </w:rPr>
              <w:t xml:space="preserve"> and the</w:t>
            </w:r>
            <w:r w:rsidRPr="0044452B">
              <w:rPr>
                <w:spacing w:val="5"/>
                <w:sz w:val="24"/>
                <w:szCs w:val="24"/>
              </w:rPr>
              <w:t xml:space="preserve"> </w:t>
            </w:r>
            <w:r w:rsidRPr="0044452B">
              <w:rPr>
                <w:sz w:val="24"/>
                <w:szCs w:val="24"/>
              </w:rPr>
              <w:t>impact</w:t>
            </w:r>
            <w:r w:rsidRPr="0044452B">
              <w:rPr>
                <w:spacing w:val="5"/>
                <w:sz w:val="24"/>
                <w:szCs w:val="24"/>
              </w:rPr>
              <w:t xml:space="preserve"> </w:t>
            </w:r>
            <w:r w:rsidR="00BE3FAC" w:rsidRPr="0044452B">
              <w:rPr>
                <w:spacing w:val="5"/>
                <w:sz w:val="24"/>
                <w:szCs w:val="24"/>
              </w:rPr>
              <w:t xml:space="preserve">of trauma </w:t>
            </w:r>
            <w:r w:rsidRPr="0044452B">
              <w:rPr>
                <w:sz w:val="24"/>
                <w:szCs w:val="24"/>
              </w:rPr>
              <w:t>on</w:t>
            </w:r>
            <w:r w:rsidRPr="0044452B">
              <w:rPr>
                <w:spacing w:val="5"/>
                <w:sz w:val="24"/>
                <w:szCs w:val="24"/>
              </w:rPr>
              <w:t xml:space="preserve"> </w:t>
            </w:r>
            <w:r w:rsidRPr="0044452B">
              <w:rPr>
                <w:sz w:val="24"/>
                <w:szCs w:val="24"/>
              </w:rPr>
              <w:t>victim-survivors</w:t>
            </w:r>
            <w:r w:rsidRPr="0044452B">
              <w:rPr>
                <w:spacing w:val="3"/>
                <w:sz w:val="24"/>
                <w:szCs w:val="24"/>
              </w:rPr>
              <w:t xml:space="preserve"> </w:t>
            </w:r>
            <w:r w:rsidRPr="0044452B">
              <w:rPr>
                <w:sz w:val="24"/>
                <w:szCs w:val="24"/>
              </w:rPr>
              <w:t>and</w:t>
            </w:r>
            <w:r w:rsidRPr="0044452B">
              <w:rPr>
                <w:spacing w:val="3"/>
                <w:sz w:val="24"/>
                <w:szCs w:val="24"/>
              </w:rPr>
              <w:t xml:space="preserve"> </w:t>
            </w:r>
            <w:r w:rsidRPr="0044452B">
              <w:rPr>
                <w:sz w:val="24"/>
                <w:szCs w:val="24"/>
              </w:rPr>
              <w:t>their</w:t>
            </w:r>
            <w:r w:rsidRPr="0044452B">
              <w:rPr>
                <w:spacing w:val="2"/>
                <w:sz w:val="24"/>
                <w:szCs w:val="24"/>
              </w:rPr>
              <w:t xml:space="preserve"> </w:t>
            </w:r>
            <w:r w:rsidRPr="0044452B">
              <w:rPr>
                <w:spacing w:val="-2"/>
                <w:sz w:val="24"/>
                <w:szCs w:val="24"/>
              </w:rPr>
              <w:t>children</w:t>
            </w:r>
            <w:r w:rsidR="00C56427" w:rsidRPr="0044452B">
              <w:rPr>
                <w:spacing w:val="-2"/>
                <w:sz w:val="24"/>
                <w:szCs w:val="24"/>
              </w:rPr>
              <w:t xml:space="preserve"> </w:t>
            </w:r>
          </w:p>
          <w:p w:rsidR="0083760B" w:rsidRPr="0044452B" w:rsidRDefault="0083760B" w:rsidP="0083760B">
            <w:pPr>
              <w:pStyle w:val="TableParagraph"/>
              <w:spacing w:line="271" w:lineRule="exact"/>
              <w:ind w:left="551"/>
              <w:rPr>
                <w:sz w:val="24"/>
                <w:szCs w:val="24"/>
              </w:rPr>
            </w:pPr>
          </w:p>
        </w:tc>
        <w:tc>
          <w:tcPr>
            <w:tcW w:w="2692" w:type="dxa"/>
            <w:vAlign w:val="center"/>
          </w:tcPr>
          <w:p w:rsidR="00652E1B" w:rsidRPr="0044452B" w:rsidRDefault="00956C5A" w:rsidP="00ED43B4">
            <w:pPr>
              <w:pStyle w:val="TableParagraph"/>
              <w:spacing w:before="55" w:line="397" w:lineRule="exact"/>
              <w:ind w:left="7"/>
              <w:jc w:val="center"/>
              <w:rPr>
                <w:rFonts w:eastAsia="Noto Sans Symbols2"/>
                <w:sz w:val="24"/>
                <w:szCs w:val="24"/>
              </w:rPr>
            </w:pPr>
            <w:r w:rsidRPr="0044452B">
              <w:rPr>
                <w:rFonts w:eastAsia="Noto Sans Symbols2"/>
                <w:sz w:val="24"/>
                <w:szCs w:val="24"/>
              </w:rPr>
              <w:t>I</w:t>
            </w:r>
          </w:p>
        </w:tc>
      </w:tr>
      <w:tr w:rsidR="00BE3FAC" w:rsidRPr="0044452B" w:rsidTr="00260D2E">
        <w:trPr>
          <w:trHeight w:val="472"/>
        </w:trPr>
        <w:tc>
          <w:tcPr>
            <w:tcW w:w="6794" w:type="dxa"/>
            <w:vAlign w:val="center"/>
          </w:tcPr>
          <w:p w:rsidR="00BE3FAC" w:rsidRPr="0044452B" w:rsidRDefault="00BE3FAC" w:rsidP="00260D2E">
            <w:pPr>
              <w:pStyle w:val="TableParagraph"/>
              <w:numPr>
                <w:ilvl w:val="0"/>
                <w:numId w:val="10"/>
              </w:numPr>
              <w:spacing w:line="271" w:lineRule="exact"/>
              <w:ind w:left="551" w:hanging="551"/>
              <w:rPr>
                <w:sz w:val="24"/>
                <w:szCs w:val="24"/>
              </w:rPr>
            </w:pPr>
            <w:r w:rsidRPr="0044452B">
              <w:rPr>
                <w:sz w:val="24"/>
                <w:szCs w:val="24"/>
              </w:rPr>
              <w:lastRenderedPageBreak/>
              <w:t>Risk assessments, safety planning, care pathways and best practice when working with high risk victim-survivors</w:t>
            </w:r>
          </w:p>
          <w:p w:rsidR="0083760B" w:rsidRPr="0044452B" w:rsidRDefault="0083760B" w:rsidP="0083760B">
            <w:pPr>
              <w:pStyle w:val="TableParagraph"/>
              <w:spacing w:line="271" w:lineRule="exact"/>
              <w:ind w:left="551"/>
              <w:rPr>
                <w:sz w:val="24"/>
                <w:szCs w:val="24"/>
              </w:rPr>
            </w:pPr>
          </w:p>
        </w:tc>
        <w:tc>
          <w:tcPr>
            <w:tcW w:w="2692" w:type="dxa"/>
            <w:vAlign w:val="center"/>
          </w:tcPr>
          <w:p w:rsidR="00BE3FAC" w:rsidRPr="0044452B" w:rsidRDefault="0083760B" w:rsidP="00ED43B4">
            <w:pPr>
              <w:pStyle w:val="TableParagraph"/>
              <w:spacing w:before="55" w:line="397" w:lineRule="exact"/>
              <w:ind w:left="7"/>
              <w:jc w:val="center"/>
              <w:rPr>
                <w:rFonts w:eastAsia="Noto Sans Symbols2"/>
                <w:sz w:val="24"/>
                <w:szCs w:val="24"/>
              </w:rPr>
            </w:pPr>
            <w:r w:rsidRPr="0044452B">
              <w:rPr>
                <w:rFonts w:eastAsia="Noto Sans Symbols2"/>
                <w:sz w:val="24"/>
                <w:szCs w:val="24"/>
              </w:rPr>
              <w:t>C/I</w:t>
            </w:r>
          </w:p>
        </w:tc>
      </w:tr>
      <w:tr w:rsidR="00652E1B" w:rsidRPr="0044452B" w:rsidTr="00260D2E">
        <w:trPr>
          <w:trHeight w:val="484"/>
        </w:trPr>
        <w:tc>
          <w:tcPr>
            <w:tcW w:w="6794" w:type="dxa"/>
            <w:vAlign w:val="center"/>
          </w:tcPr>
          <w:p w:rsidR="00652E1B" w:rsidRPr="0044452B" w:rsidRDefault="00652E1B" w:rsidP="00260D2E">
            <w:pPr>
              <w:pStyle w:val="TableParagraph"/>
              <w:numPr>
                <w:ilvl w:val="0"/>
                <w:numId w:val="10"/>
              </w:numPr>
              <w:spacing w:before="91"/>
              <w:ind w:left="551" w:hanging="551"/>
              <w:rPr>
                <w:sz w:val="24"/>
                <w:szCs w:val="24"/>
              </w:rPr>
            </w:pPr>
            <w:r w:rsidRPr="0044452B">
              <w:rPr>
                <w:spacing w:val="-43"/>
                <w:sz w:val="24"/>
                <w:szCs w:val="24"/>
              </w:rPr>
              <w:t xml:space="preserve"> </w:t>
            </w:r>
            <w:r w:rsidR="0083760B" w:rsidRPr="0044452B">
              <w:rPr>
                <w:sz w:val="24"/>
                <w:szCs w:val="24"/>
              </w:rPr>
              <w:t>Criminal justice system and legal processes including the legal and practical remedies available to victim-survivors</w:t>
            </w:r>
          </w:p>
        </w:tc>
        <w:tc>
          <w:tcPr>
            <w:tcW w:w="2692" w:type="dxa"/>
            <w:vAlign w:val="center"/>
          </w:tcPr>
          <w:p w:rsidR="00652E1B" w:rsidRPr="0044452B" w:rsidRDefault="00956C5A" w:rsidP="00260D2E">
            <w:pPr>
              <w:pStyle w:val="TableParagraph"/>
              <w:spacing w:before="62" w:line="402" w:lineRule="exact"/>
              <w:ind w:left="7"/>
              <w:jc w:val="center"/>
              <w:rPr>
                <w:rFonts w:eastAsia="Noto Sans Symbols2"/>
                <w:sz w:val="24"/>
                <w:szCs w:val="24"/>
              </w:rPr>
            </w:pPr>
            <w:r w:rsidRPr="0044452B">
              <w:rPr>
                <w:rFonts w:eastAsia="Noto Sans Symbols2"/>
                <w:sz w:val="24"/>
                <w:szCs w:val="24"/>
              </w:rPr>
              <w:t>I</w:t>
            </w:r>
          </w:p>
        </w:tc>
      </w:tr>
      <w:tr w:rsidR="00652E1B" w:rsidRPr="0044452B" w:rsidTr="00260D2E">
        <w:trPr>
          <w:trHeight w:val="712"/>
        </w:trPr>
        <w:tc>
          <w:tcPr>
            <w:tcW w:w="6794" w:type="dxa"/>
            <w:vAlign w:val="center"/>
          </w:tcPr>
          <w:p w:rsidR="00652E1B" w:rsidRPr="0044452B" w:rsidRDefault="0083760B" w:rsidP="00260D2E">
            <w:pPr>
              <w:pStyle w:val="TableParagraph"/>
              <w:numPr>
                <w:ilvl w:val="0"/>
                <w:numId w:val="10"/>
              </w:numPr>
              <w:spacing w:line="249" w:lineRule="auto"/>
              <w:ind w:left="551" w:right="94" w:hanging="551"/>
              <w:rPr>
                <w:sz w:val="24"/>
                <w:szCs w:val="24"/>
              </w:rPr>
            </w:pPr>
            <w:r w:rsidRPr="0044452B">
              <w:rPr>
                <w:sz w:val="24"/>
                <w:szCs w:val="24"/>
              </w:rPr>
              <w:t>DRAM, MARAC</w:t>
            </w:r>
            <w:r w:rsidR="00577F5D">
              <w:rPr>
                <w:sz w:val="24"/>
                <w:szCs w:val="24"/>
              </w:rPr>
              <w:t>, MAPPA</w:t>
            </w:r>
            <w:r w:rsidRPr="0044452B">
              <w:rPr>
                <w:sz w:val="24"/>
                <w:szCs w:val="24"/>
              </w:rPr>
              <w:t xml:space="preserve"> and Domestic Abuse Disclosure Scheme</w:t>
            </w:r>
          </w:p>
        </w:tc>
        <w:tc>
          <w:tcPr>
            <w:tcW w:w="2692" w:type="dxa"/>
            <w:vAlign w:val="center"/>
          </w:tcPr>
          <w:p w:rsidR="00652E1B" w:rsidRPr="0044452B" w:rsidRDefault="0083760B" w:rsidP="00260D2E">
            <w:pPr>
              <w:pStyle w:val="TableParagraph"/>
              <w:jc w:val="center"/>
              <w:rPr>
                <w:sz w:val="24"/>
                <w:szCs w:val="24"/>
              </w:rPr>
            </w:pPr>
            <w:r w:rsidRPr="0044452B">
              <w:rPr>
                <w:sz w:val="24"/>
                <w:szCs w:val="24"/>
              </w:rPr>
              <w:t>C/I</w:t>
            </w:r>
          </w:p>
        </w:tc>
      </w:tr>
      <w:tr w:rsidR="00652E1B" w:rsidRPr="0044452B" w:rsidTr="00260D2E">
        <w:trPr>
          <w:trHeight w:val="863"/>
        </w:trPr>
        <w:tc>
          <w:tcPr>
            <w:tcW w:w="6794" w:type="dxa"/>
            <w:vAlign w:val="center"/>
          </w:tcPr>
          <w:p w:rsidR="00652E1B" w:rsidRPr="0044452B" w:rsidRDefault="0083760B" w:rsidP="00260D2E">
            <w:pPr>
              <w:pStyle w:val="TableParagraph"/>
              <w:numPr>
                <w:ilvl w:val="0"/>
                <w:numId w:val="10"/>
              </w:numPr>
              <w:spacing w:line="249" w:lineRule="auto"/>
              <w:ind w:left="551" w:hanging="551"/>
              <w:rPr>
                <w:sz w:val="24"/>
                <w:szCs w:val="24"/>
              </w:rPr>
            </w:pPr>
            <w:r w:rsidRPr="0044452B">
              <w:rPr>
                <w:sz w:val="24"/>
                <w:szCs w:val="24"/>
              </w:rPr>
              <w:t>Multi-agency partnerships and other voluntary and statutory services involved in the response to domestic abuse</w:t>
            </w:r>
          </w:p>
        </w:tc>
        <w:tc>
          <w:tcPr>
            <w:tcW w:w="2692" w:type="dxa"/>
            <w:vAlign w:val="center"/>
          </w:tcPr>
          <w:p w:rsidR="00652E1B" w:rsidRPr="0044452B" w:rsidRDefault="008F2D85" w:rsidP="00260D2E">
            <w:pPr>
              <w:pStyle w:val="TableParagraph"/>
              <w:jc w:val="center"/>
              <w:rPr>
                <w:sz w:val="24"/>
                <w:szCs w:val="24"/>
              </w:rPr>
            </w:pPr>
            <w:r w:rsidRPr="0044452B">
              <w:rPr>
                <w:sz w:val="24"/>
                <w:szCs w:val="24"/>
              </w:rPr>
              <w:t>C</w:t>
            </w:r>
          </w:p>
        </w:tc>
      </w:tr>
      <w:tr w:rsidR="0083760B" w:rsidRPr="0044452B" w:rsidTr="00260D2E">
        <w:trPr>
          <w:trHeight w:val="863"/>
        </w:trPr>
        <w:tc>
          <w:tcPr>
            <w:tcW w:w="6794" w:type="dxa"/>
            <w:vAlign w:val="center"/>
          </w:tcPr>
          <w:p w:rsidR="0083760B" w:rsidRPr="0044452B" w:rsidRDefault="0083760B" w:rsidP="00260D2E">
            <w:pPr>
              <w:pStyle w:val="TableParagraph"/>
              <w:numPr>
                <w:ilvl w:val="0"/>
                <w:numId w:val="10"/>
              </w:numPr>
              <w:spacing w:line="249" w:lineRule="auto"/>
              <w:ind w:left="551" w:hanging="551"/>
              <w:rPr>
                <w:sz w:val="24"/>
                <w:szCs w:val="24"/>
              </w:rPr>
            </w:pPr>
            <w:r w:rsidRPr="0044452B">
              <w:rPr>
                <w:sz w:val="24"/>
                <w:szCs w:val="24"/>
              </w:rPr>
              <w:t xml:space="preserve">The ‘whole family approach’ and ‘asset-based’ ways of </w:t>
            </w:r>
            <w:r w:rsidRPr="0044452B">
              <w:rPr>
                <w:spacing w:val="-2"/>
                <w:w w:val="105"/>
                <w:sz w:val="24"/>
                <w:szCs w:val="24"/>
              </w:rPr>
              <w:t>working</w:t>
            </w:r>
          </w:p>
        </w:tc>
        <w:tc>
          <w:tcPr>
            <w:tcW w:w="2692" w:type="dxa"/>
            <w:vAlign w:val="center"/>
          </w:tcPr>
          <w:p w:rsidR="0083760B" w:rsidRPr="0044452B" w:rsidRDefault="0083760B" w:rsidP="00260D2E">
            <w:pPr>
              <w:pStyle w:val="TableParagraph"/>
              <w:jc w:val="center"/>
              <w:rPr>
                <w:sz w:val="24"/>
                <w:szCs w:val="24"/>
              </w:rPr>
            </w:pPr>
            <w:r w:rsidRPr="0044452B">
              <w:rPr>
                <w:sz w:val="24"/>
                <w:szCs w:val="24"/>
              </w:rPr>
              <w:t>C</w:t>
            </w:r>
          </w:p>
        </w:tc>
      </w:tr>
      <w:tr w:rsidR="00652E1B" w:rsidRPr="0044452B" w:rsidTr="00260D2E">
        <w:trPr>
          <w:trHeight w:val="513"/>
        </w:trPr>
        <w:tc>
          <w:tcPr>
            <w:tcW w:w="6794" w:type="dxa"/>
            <w:vAlign w:val="center"/>
          </w:tcPr>
          <w:p w:rsidR="00652E1B" w:rsidRPr="0044452B" w:rsidRDefault="00652E1B" w:rsidP="00260D2E">
            <w:pPr>
              <w:pStyle w:val="TableParagraph"/>
              <w:spacing w:before="106"/>
              <w:ind w:left="107"/>
              <w:rPr>
                <w:b/>
                <w:sz w:val="24"/>
                <w:szCs w:val="24"/>
              </w:rPr>
            </w:pPr>
            <w:r w:rsidRPr="0044452B">
              <w:rPr>
                <w:b/>
                <w:color w:val="772483"/>
                <w:spacing w:val="-2"/>
                <w:sz w:val="24"/>
                <w:szCs w:val="24"/>
              </w:rPr>
              <w:t>Skills</w:t>
            </w:r>
          </w:p>
        </w:tc>
        <w:tc>
          <w:tcPr>
            <w:tcW w:w="2692" w:type="dxa"/>
            <w:vAlign w:val="center"/>
          </w:tcPr>
          <w:p w:rsidR="00652E1B" w:rsidRPr="0044452B" w:rsidRDefault="00652E1B" w:rsidP="00260D2E">
            <w:pPr>
              <w:pStyle w:val="Default"/>
              <w:jc w:val="center"/>
            </w:pPr>
          </w:p>
        </w:tc>
      </w:tr>
      <w:tr w:rsidR="00652E1B" w:rsidRPr="0044452B" w:rsidTr="00260D2E">
        <w:trPr>
          <w:trHeight w:val="782"/>
        </w:trPr>
        <w:tc>
          <w:tcPr>
            <w:tcW w:w="6794" w:type="dxa"/>
            <w:vAlign w:val="center"/>
          </w:tcPr>
          <w:p w:rsidR="00652E1B" w:rsidRPr="0044452B" w:rsidRDefault="005E62B6" w:rsidP="00260D2E">
            <w:pPr>
              <w:pStyle w:val="TableParagraph"/>
              <w:numPr>
                <w:ilvl w:val="0"/>
                <w:numId w:val="10"/>
              </w:numPr>
              <w:spacing w:line="271" w:lineRule="auto"/>
              <w:ind w:left="551" w:hanging="551"/>
              <w:rPr>
                <w:sz w:val="24"/>
                <w:szCs w:val="24"/>
              </w:rPr>
            </w:pPr>
            <w:r w:rsidRPr="0044452B">
              <w:rPr>
                <w:sz w:val="24"/>
                <w:szCs w:val="24"/>
              </w:rPr>
              <w:t xml:space="preserve">Leading, motivating and supporting teams using mentoring and coaching skills when required </w:t>
            </w:r>
          </w:p>
        </w:tc>
        <w:tc>
          <w:tcPr>
            <w:tcW w:w="2692" w:type="dxa"/>
            <w:vAlign w:val="center"/>
          </w:tcPr>
          <w:p w:rsidR="00652E1B" w:rsidRPr="0044452B" w:rsidRDefault="00890601" w:rsidP="00260D2E">
            <w:pPr>
              <w:pStyle w:val="TableParagraph"/>
              <w:spacing w:before="209"/>
              <w:ind w:left="7"/>
              <w:jc w:val="center"/>
              <w:rPr>
                <w:rFonts w:eastAsia="Noto Sans Symbols2"/>
                <w:sz w:val="24"/>
                <w:szCs w:val="24"/>
              </w:rPr>
            </w:pPr>
            <w:r>
              <w:rPr>
                <w:rFonts w:eastAsia="Noto Sans Symbols2"/>
                <w:sz w:val="24"/>
                <w:szCs w:val="24"/>
              </w:rPr>
              <w:t>C/I</w:t>
            </w:r>
          </w:p>
        </w:tc>
      </w:tr>
      <w:tr w:rsidR="00652E1B" w:rsidRPr="0044452B" w:rsidTr="00260D2E">
        <w:trPr>
          <w:trHeight w:val="782"/>
        </w:trPr>
        <w:tc>
          <w:tcPr>
            <w:tcW w:w="6794" w:type="dxa"/>
            <w:vAlign w:val="center"/>
          </w:tcPr>
          <w:p w:rsidR="00652E1B" w:rsidRPr="0044452B" w:rsidRDefault="007E4980" w:rsidP="00260D2E">
            <w:pPr>
              <w:pStyle w:val="TableParagraph"/>
              <w:numPr>
                <w:ilvl w:val="0"/>
                <w:numId w:val="10"/>
              </w:numPr>
              <w:spacing w:line="268" w:lineRule="auto"/>
              <w:ind w:left="551" w:hanging="551"/>
              <w:rPr>
                <w:sz w:val="24"/>
                <w:szCs w:val="24"/>
              </w:rPr>
            </w:pPr>
            <w:r>
              <w:rPr>
                <w:sz w:val="24"/>
                <w:szCs w:val="24"/>
              </w:rPr>
              <w:t>E</w:t>
            </w:r>
            <w:r w:rsidR="00652E1B" w:rsidRPr="0044452B">
              <w:rPr>
                <w:sz w:val="24"/>
                <w:szCs w:val="24"/>
              </w:rPr>
              <w:t>xcellent crisis management skills and the ability to deal with stressful and difficult situations</w:t>
            </w:r>
            <w:r w:rsidR="005E62B6" w:rsidRPr="0044452B">
              <w:rPr>
                <w:sz w:val="24"/>
                <w:szCs w:val="24"/>
              </w:rPr>
              <w:t xml:space="preserve"> under pressure</w:t>
            </w:r>
          </w:p>
        </w:tc>
        <w:tc>
          <w:tcPr>
            <w:tcW w:w="2692" w:type="dxa"/>
            <w:vAlign w:val="center"/>
          </w:tcPr>
          <w:p w:rsidR="00652E1B" w:rsidRPr="0044452B" w:rsidRDefault="00890601" w:rsidP="00260D2E">
            <w:pPr>
              <w:pStyle w:val="TableParagraph"/>
              <w:spacing w:before="209"/>
              <w:ind w:left="7"/>
              <w:jc w:val="center"/>
              <w:rPr>
                <w:rFonts w:eastAsia="Noto Sans Symbols2"/>
                <w:sz w:val="24"/>
                <w:szCs w:val="24"/>
              </w:rPr>
            </w:pPr>
            <w:r>
              <w:rPr>
                <w:rFonts w:eastAsia="Noto Sans Symbols2"/>
                <w:sz w:val="24"/>
                <w:szCs w:val="24"/>
              </w:rPr>
              <w:t>C/</w:t>
            </w:r>
            <w:r w:rsidR="00956C5A" w:rsidRPr="0044452B">
              <w:rPr>
                <w:rFonts w:eastAsia="Noto Sans Symbols2"/>
                <w:sz w:val="24"/>
                <w:szCs w:val="24"/>
              </w:rPr>
              <w:t>I</w:t>
            </w:r>
          </w:p>
        </w:tc>
      </w:tr>
      <w:tr w:rsidR="00652E1B" w:rsidRPr="0044452B" w:rsidTr="00260D2E">
        <w:trPr>
          <w:trHeight w:val="781"/>
        </w:trPr>
        <w:tc>
          <w:tcPr>
            <w:tcW w:w="6794" w:type="dxa"/>
            <w:vAlign w:val="center"/>
          </w:tcPr>
          <w:p w:rsidR="00652E1B" w:rsidRPr="0044452B" w:rsidRDefault="005E62B6" w:rsidP="00260D2E">
            <w:pPr>
              <w:pStyle w:val="TableParagraph"/>
              <w:numPr>
                <w:ilvl w:val="0"/>
                <w:numId w:val="10"/>
              </w:numPr>
              <w:spacing w:line="271" w:lineRule="auto"/>
              <w:ind w:left="551" w:hanging="551"/>
              <w:rPr>
                <w:sz w:val="24"/>
                <w:szCs w:val="24"/>
              </w:rPr>
            </w:pPr>
            <w:r w:rsidRPr="0044452B">
              <w:rPr>
                <w:sz w:val="24"/>
                <w:szCs w:val="24"/>
              </w:rPr>
              <w:t>Excellent IT skills</w:t>
            </w:r>
            <w:r w:rsidR="00652E1B" w:rsidRPr="0044452B">
              <w:rPr>
                <w:sz w:val="24"/>
                <w:szCs w:val="24"/>
              </w:rPr>
              <w:t xml:space="preserve"> and be able to present</w:t>
            </w:r>
            <w:r w:rsidRPr="0044452B">
              <w:rPr>
                <w:sz w:val="24"/>
                <w:szCs w:val="24"/>
              </w:rPr>
              <w:t xml:space="preserve"> complex</w:t>
            </w:r>
            <w:r w:rsidR="00652E1B" w:rsidRPr="0044452B">
              <w:rPr>
                <w:sz w:val="24"/>
                <w:szCs w:val="24"/>
              </w:rPr>
              <w:t xml:space="preserve"> information clearly</w:t>
            </w:r>
          </w:p>
        </w:tc>
        <w:tc>
          <w:tcPr>
            <w:tcW w:w="2692" w:type="dxa"/>
            <w:vAlign w:val="center"/>
          </w:tcPr>
          <w:p w:rsidR="00652E1B" w:rsidRPr="0044452B" w:rsidRDefault="00890601" w:rsidP="00260D2E">
            <w:pPr>
              <w:pStyle w:val="TableParagraph"/>
              <w:spacing w:before="211"/>
              <w:ind w:left="7"/>
              <w:jc w:val="center"/>
              <w:rPr>
                <w:rFonts w:eastAsia="Noto Sans Symbols2"/>
                <w:sz w:val="24"/>
                <w:szCs w:val="24"/>
              </w:rPr>
            </w:pPr>
            <w:r>
              <w:rPr>
                <w:rFonts w:eastAsia="Noto Sans Symbols2"/>
                <w:sz w:val="24"/>
                <w:szCs w:val="24"/>
              </w:rPr>
              <w:t>C</w:t>
            </w:r>
          </w:p>
        </w:tc>
      </w:tr>
    </w:tbl>
    <w:tbl>
      <w:tblPr>
        <w:tblpPr w:leftFromText="180" w:rightFromText="180" w:vertAnchor="text" w:horzAnchor="margin" w:tblpX="279" w:tblpY="4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4"/>
        <w:gridCol w:w="2693"/>
      </w:tblGrid>
      <w:tr w:rsidR="00BC54F8" w:rsidRPr="0044452B" w:rsidTr="00BC54F8">
        <w:trPr>
          <w:trHeight w:val="513"/>
        </w:trPr>
        <w:tc>
          <w:tcPr>
            <w:tcW w:w="6804" w:type="dxa"/>
          </w:tcPr>
          <w:p w:rsidR="00BC54F8" w:rsidRPr="0044452B" w:rsidRDefault="00BC54F8" w:rsidP="00BC54F8">
            <w:pPr>
              <w:pStyle w:val="TableParagraph"/>
              <w:spacing w:before="106"/>
              <w:ind w:left="107"/>
              <w:rPr>
                <w:b/>
                <w:sz w:val="24"/>
                <w:szCs w:val="24"/>
              </w:rPr>
            </w:pPr>
            <w:r w:rsidRPr="0044452B">
              <w:rPr>
                <w:b/>
                <w:color w:val="772483"/>
                <w:sz w:val="24"/>
                <w:szCs w:val="24"/>
              </w:rPr>
              <w:t>Qualifications/</w:t>
            </w:r>
            <w:r w:rsidRPr="0044452B">
              <w:rPr>
                <w:b/>
                <w:color w:val="772483"/>
                <w:spacing w:val="-17"/>
                <w:sz w:val="24"/>
                <w:szCs w:val="24"/>
              </w:rPr>
              <w:t xml:space="preserve"> </w:t>
            </w:r>
            <w:r w:rsidRPr="0044452B">
              <w:rPr>
                <w:b/>
                <w:color w:val="772483"/>
                <w:sz w:val="24"/>
                <w:szCs w:val="24"/>
              </w:rPr>
              <w:t>Professional</w:t>
            </w:r>
            <w:r w:rsidRPr="0044452B">
              <w:rPr>
                <w:b/>
                <w:color w:val="772483"/>
                <w:spacing w:val="-16"/>
                <w:sz w:val="24"/>
                <w:szCs w:val="24"/>
              </w:rPr>
              <w:t xml:space="preserve"> </w:t>
            </w:r>
            <w:r w:rsidRPr="0044452B">
              <w:rPr>
                <w:b/>
                <w:color w:val="772483"/>
                <w:spacing w:val="-2"/>
                <w:sz w:val="24"/>
                <w:szCs w:val="24"/>
              </w:rPr>
              <w:t>Membership</w:t>
            </w:r>
          </w:p>
        </w:tc>
        <w:tc>
          <w:tcPr>
            <w:tcW w:w="2693" w:type="dxa"/>
          </w:tcPr>
          <w:p w:rsidR="00BC54F8" w:rsidRPr="0044452B" w:rsidRDefault="00BC54F8" w:rsidP="00BC54F8">
            <w:pPr>
              <w:pStyle w:val="Default"/>
            </w:pPr>
            <w:r w:rsidRPr="0044452B">
              <w:rPr>
                <w:b/>
                <w:bCs/>
                <w:color w:val="772483"/>
              </w:rPr>
              <w:t xml:space="preserve"> </w:t>
            </w:r>
          </w:p>
        </w:tc>
      </w:tr>
      <w:tr w:rsidR="00BC54F8" w:rsidRPr="0044452B" w:rsidTr="00BC54F8">
        <w:trPr>
          <w:trHeight w:val="472"/>
        </w:trPr>
        <w:tc>
          <w:tcPr>
            <w:tcW w:w="6804" w:type="dxa"/>
            <w:vAlign w:val="center"/>
          </w:tcPr>
          <w:p w:rsidR="00BC54F8" w:rsidRPr="0044452B" w:rsidRDefault="00BC54F8" w:rsidP="00BC54F8">
            <w:pPr>
              <w:pStyle w:val="TableParagraph"/>
              <w:numPr>
                <w:ilvl w:val="0"/>
                <w:numId w:val="10"/>
              </w:numPr>
              <w:spacing w:line="269" w:lineRule="exact"/>
              <w:ind w:left="551" w:hanging="551"/>
              <w:rPr>
                <w:sz w:val="24"/>
                <w:szCs w:val="24"/>
              </w:rPr>
            </w:pPr>
            <w:r w:rsidRPr="0044452B">
              <w:rPr>
                <w:sz w:val="24"/>
                <w:szCs w:val="24"/>
              </w:rPr>
              <w:t xml:space="preserve">SafeLives IDVA training qualification or equivalent </w:t>
            </w:r>
            <w:r w:rsidR="007E4980">
              <w:rPr>
                <w:sz w:val="24"/>
                <w:szCs w:val="24"/>
              </w:rPr>
              <w:t>(desirable)</w:t>
            </w:r>
          </w:p>
        </w:tc>
        <w:tc>
          <w:tcPr>
            <w:tcW w:w="2693" w:type="dxa"/>
            <w:vAlign w:val="center"/>
          </w:tcPr>
          <w:p w:rsidR="00BC54F8" w:rsidRPr="0044452B" w:rsidRDefault="00BC54F8" w:rsidP="00BC54F8">
            <w:pPr>
              <w:pStyle w:val="TableParagraph"/>
              <w:jc w:val="center"/>
              <w:rPr>
                <w:sz w:val="24"/>
                <w:szCs w:val="24"/>
              </w:rPr>
            </w:pPr>
            <w:r w:rsidRPr="0044452B">
              <w:rPr>
                <w:sz w:val="24"/>
                <w:szCs w:val="24"/>
              </w:rPr>
              <w:t>C</w:t>
            </w:r>
          </w:p>
        </w:tc>
      </w:tr>
      <w:tr w:rsidR="00BC54F8" w:rsidRPr="0044452B" w:rsidTr="00BC54F8">
        <w:trPr>
          <w:trHeight w:val="472"/>
        </w:trPr>
        <w:tc>
          <w:tcPr>
            <w:tcW w:w="6804" w:type="dxa"/>
            <w:vAlign w:val="center"/>
          </w:tcPr>
          <w:p w:rsidR="00BC54F8" w:rsidRPr="0044452B" w:rsidRDefault="00BC54F8" w:rsidP="00BC54F8">
            <w:pPr>
              <w:pStyle w:val="TableParagraph"/>
              <w:numPr>
                <w:ilvl w:val="0"/>
                <w:numId w:val="10"/>
              </w:numPr>
              <w:spacing w:line="269" w:lineRule="exact"/>
              <w:ind w:left="551" w:hanging="551"/>
              <w:rPr>
                <w:sz w:val="24"/>
                <w:szCs w:val="24"/>
              </w:rPr>
            </w:pPr>
            <w:r w:rsidRPr="0044452B">
              <w:rPr>
                <w:sz w:val="24"/>
                <w:szCs w:val="24"/>
              </w:rPr>
              <w:t>Management or leadership qualification (desirable)</w:t>
            </w:r>
          </w:p>
        </w:tc>
        <w:tc>
          <w:tcPr>
            <w:tcW w:w="2693" w:type="dxa"/>
            <w:vAlign w:val="center"/>
          </w:tcPr>
          <w:p w:rsidR="00BC54F8" w:rsidRPr="0044452B" w:rsidRDefault="00BC54F8" w:rsidP="00BC54F8">
            <w:pPr>
              <w:pStyle w:val="TableParagraph"/>
              <w:jc w:val="center"/>
              <w:rPr>
                <w:sz w:val="24"/>
                <w:szCs w:val="24"/>
              </w:rPr>
            </w:pPr>
            <w:r w:rsidRPr="0044452B">
              <w:rPr>
                <w:sz w:val="24"/>
                <w:szCs w:val="24"/>
              </w:rPr>
              <w:t>C</w:t>
            </w:r>
          </w:p>
        </w:tc>
      </w:tr>
      <w:tr w:rsidR="00BC54F8" w:rsidRPr="0044452B" w:rsidTr="00BC54F8">
        <w:trPr>
          <w:trHeight w:val="472"/>
        </w:trPr>
        <w:tc>
          <w:tcPr>
            <w:tcW w:w="6804" w:type="dxa"/>
            <w:vAlign w:val="center"/>
          </w:tcPr>
          <w:p w:rsidR="00BC54F8" w:rsidRPr="0044452B" w:rsidRDefault="00BC54F8" w:rsidP="00BC54F8">
            <w:pPr>
              <w:pStyle w:val="TableParagraph"/>
              <w:spacing w:line="269" w:lineRule="exact"/>
              <w:rPr>
                <w:sz w:val="24"/>
                <w:szCs w:val="24"/>
              </w:rPr>
            </w:pPr>
            <w:r w:rsidRPr="0044452B">
              <w:rPr>
                <w:b/>
                <w:color w:val="772483"/>
                <w:sz w:val="24"/>
                <w:szCs w:val="24"/>
              </w:rPr>
              <w:t>Personal</w:t>
            </w:r>
            <w:r w:rsidRPr="0044452B">
              <w:rPr>
                <w:b/>
                <w:color w:val="772483"/>
                <w:spacing w:val="-11"/>
                <w:sz w:val="24"/>
                <w:szCs w:val="24"/>
              </w:rPr>
              <w:t xml:space="preserve"> </w:t>
            </w:r>
            <w:r w:rsidRPr="0044452B">
              <w:rPr>
                <w:b/>
                <w:color w:val="772483"/>
                <w:spacing w:val="-2"/>
                <w:sz w:val="24"/>
                <w:szCs w:val="24"/>
              </w:rPr>
              <w:t>Qualities</w:t>
            </w:r>
          </w:p>
        </w:tc>
        <w:tc>
          <w:tcPr>
            <w:tcW w:w="2693" w:type="dxa"/>
            <w:vAlign w:val="center"/>
          </w:tcPr>
          <w:p w:rsidR="00BC54F8" w:rsidRPr="0044452B" w:rsidRDefault="00BC54F8" w:rsidP="00BC54F8">
            <w:pPr>
              <w:pStyle w:val="TableParagraph"/>
              <w:jc w:val="center"/>
              <w:rPr>
                <w:sz w:val="24"/>
                <w:szCs w:val="24"/>
              </w:rPr>
            </w:pPr>
          </w:p>
        </w:tc>
      </w:tr>
      <w:tr w:rsidR="00BC54F8" w:rsidRPr="0044452B" w:rsidTr="00BC54F8">
        <w:trPr>
          <w:trHeight w:val="472"/>
        </w:trPr>
        <w:tc>
          <w:tcPr>
            <w:tcW w:w="6804" w:type="dxa"/>
            <w:vAlign w:val="center"/>
          </w:tcPr>
          <w:p w:rsidR="00BC54F8" w:rsidRPr="0044452B" w:rsidRDefault="00BC54F8" w:rsidP="00BC54F8">
            <w:pPr>
              <w:pStyle w:val="TableParagraph"/>
              <w:numPr>
                <w:ilvl w:val="0"/>
                <w:numId w:val="10"/>
              </w:numPr>
              <w:spacing w:line="269" w:lineRule="exact"/>
              <w:ind w:left="551" w:hanging="551"/>
              <w:rPr>
                <w:sz w:val="24"/>
                <w:szCs w:val="24"/>
              </w:rPr>
            </w:pPr>
            <w:r w:rsidRPr="0044452B">
              <w:rPr>
                <w:sz w:val="24"/>
                <w:szCs w:val="24"/>
              </w:rPr>
              <w:t>To have values</w:t>
            </w:r>
            <w:r w:rsidRPr="0044452B">
              <w:rPr>
                <w:spacing w:val="-1"/>
                <w:sz w:val="24"/>
                <w:szCs w:val="24"/>
              </w:rPr>
              <w:t xml:space="preserve"> </w:t>
            </w:r>
            <w:r w:rsidRPr="0044452B">
              <w:rPr>
                <w:sz w:val="24"/>
                <w:szCs w:val="24"/>
              </w:rPr>
              <w:t>in line with those</w:t>
            </w:r>
            <w:r w:rsidRPr="0044452B">
              <w:rPr>
                <w:spacing w:val="2"/>
                <w:sz w:val="24"/>
                <w:szCs w:val="24"/>
              </w:rPr>
              <w:t xml:space="preserve"> </w:t>
            </w:r>
            <w:r w:rsidRPr="0044452B">
              <w:rPr>
                <w:sz w:val="24"/>
                <w:szCs w:val="24"/>
              </w:rPr>
              <w:t>of</w:t>
            </w:r>
            <w:r w:rsidRPr="0044452B">
              <w:rPr>
                <w:spacing w:val="2"/>
                <w:sz w:val="24"/>
                <w:szCs w:val="24"/>
              </w:rPr>
              <w:t xml:space="preserve"> </w:t>
            </w:r>
            <w:r w:rsidRPr="0044452B">
              <w:rPr>
                <w:spacing w:val="-5"/>
                <w:sz w:val="24"/>
                <w:szCs w:val="24"/>
              </w:rPr>
              <w:t>LWA</w:t>
            </w:r>
          </w:p>
        </w:tc>
        <w:tc>
          <w:tcPr>
            <w:tcW w:w="2693" w:type="dxa"/>
            <w:vAlign w:val="center"/>
          </w:tcPr>
          <w:p w:rsidR="00BC54F8" w:rsidRPr="0044452B" w:rsidRDefault="00BC54F8" w:rsidP="00BC54F8">
            <w:pPr>
              <w:pStyle w:val="TableParagraph"/>
              <w:jc w:val="center"/>
              <w:rPr>
                <w:sz w:val="24"/>
                <w:szCs w:val="24"/>
              </w:rPr>
            </w:pPr>
            <w:r w:rsidRPr="0044452B">
              <w:rPr>
                <w:sz w:val="24"/>
                <w:szCs w:val="24"/>
              </w:rPr>
              <w:t>I</w:t>
            </w:r>
          </w:p>
        </w:tc>
      </w:tr>
      <w:tr w:rsidR="00BC54F8" w:rsidRPr="0044452B" w:rsidTr="00BC54F8">
        <w:trPr>
          <w:trHeight w:val="472"/>
        </w:trPr>
        <w:tc>
          <w:tcPr>
            <w:tcW w:w="6804" w:type="dxa"/>
            <w:vAlign w:val="center"/>
          </w:tcPr>
          <w:p w:rsidR="00BC54F8" w:rsidRPr="0044452B" w:rsidRDefault="00BC54F8" w:rsidP="00BC54F8">
            <w:pPr>
              <w:pStyle w:val="TableParagraph"/>
              <w:numPr>
                <w:ilvl w:val="0"/>
                <w:numId w:val="10"/>
              </w:numPr>
              <w:spacing w:line="269" w:lineRule="exact"/>
              <w:ind w:left="551" w:hanging="551"/>
              <w:rPr>
                <w:sz w:val="24"/>
                <w:szCs w:val="24"/>
              </w:rPr>
            </w:pPr>
            <w:r w:rsidRPr="0044452B">
              <w:rPr>
                <w:sz w:val="24"/>
                <w:szCs w:val="24"/>
              </w:rPr>
              <w:t>To act</w:t>
            </w:r>
            <w:r w:rsidRPr="0044452B">
              <w:rPr>
                <w:spacing w:val="40"/>
                <w:sz w:val="24"/>
                <w:szCs w:val="24"/>
              </w:rPr>
              <w:t xml:space="preserve"> </w:t>
            </w:r>
            <w:r w:rsidRPr="0044452B">
              <w:rPr>
                <w:sz w:val="24"/>
                <w:szCs w:val="24"/>
              </w:rPr>
              <w:t>with</w:t>
            </w:r>
            <w:r w:rsidRPr="0044452B">
              <w:rPr>
                <w:spacing w:val="40"/>
                <w:sz w:val="24"/>
                <w:szCs w:val="24"/>
              </w:rPr>
              <w:t xml:space="preserve"> </w:t>
            </w:r>
            <w:r w:rsidRPr="0044452B">
              <w:rPr>
                <w:sz w:val="24"/>
                <w:szCs w:val="24"/>
              </w:rPr>
              <w:t>integrity</w:t>
            </w:r>
            <w:r w:rsidRPr="0044452B">
              <w:rPr>
                <w:spacing w:val="40"/>
                <w:sz w:val="24"/>
                <w:szCs w:val="24"/>
              </w:rPr>
              <w:t xml:space="preserve"> </w:t>
            </w:r>
            <w:r w:rsidRPr="0044452B">
              <w:rPr>
                <w:sz w:val="24"/>
                <w:szCs w:val="24"/>
              </w:rPr>
              <w:t>and</w:t>
            </w:r>
            <w:r w:rsidRPr="0044452B">
              <w:rPr>
                <w:spacing w:val="40"/>
                <w:sz w:val="24"/>
                <w:szCs w:val="24"/>
              </w:rPr>
              <w:t xml:space="preserve"> </w:t>
            </w:r>
            <w:r w:rsidRPr="0044452B">
              <w:rPr>
                <w:sz w:val="24"/>
                <w:szCs w:val="24"/>
              </w:rPr>
              <w:t>respect</w:t>
            </w:r>
            <w:r w:rsidRPr="0044452B">
              <w:rPr>
                <w:spacing w:val="40"/>
                <w:sz w:val="24"/>
                <w:szCs w:val="24"/>
              </w:rPr>
              <w:t xml:space="preserve"> </w:t>
            </w:r>
            <w:r w:rsidRPr="0044452B">
              <w:rPr>
                <w:sz w:val="24"/>
                <w:szCs w:val="24"/>
              </w:rPr>
              <w:t>when</w:t>
            </w:r>
            <w:r w:rsidRPr="0044452B">
              <w:rPr>
                <w:spacing w:val="40"/>
                <w:sz w:val="24"/>
                <w:szCs w:val="24"/>
              </w:rPr>
              <w:t xml:space="preserve"> </w:t>
            </w:r>
            <w:r w:rsidRPr="0044452B">
              <w:rPr>
                <w:sz w:val="24"/>
                <w:szCs w:val="24"/>
              </w:rPr>
              <w:t>interacting</w:t>
            </w:r>
            <w:r w:rsidRPr="0044452B">
              <w:rPr>
                <w:spacing w:val="40"/>
                <w:sz w:val="24"/>
                <w:szCs w:val="24"/>
              </w:rPr>
              <w:t xml:space="preserve"> </w:t>
            </w:r>
            <w:r w:rsidRPr="0044452B">
              <w:rPr>
                <w:sz w:val="24"/>
                <w:szCs w:val="24"/>
              </w:rPr>
              <w:t>with service users, employees, agencies and individuals</w:t>
            </w:r>
          </w:p>
        </w:tc>
        <w:tc>
          <w:tcPr>
            <w:tcW w:w="2693" w:type="dxa"/>
            <w:vAlign w:val="center"/>
          </w:tcPr>
          <w:p w:rsidR="00BC54F8" w:rsidRPr="0044452B" w:rsidRDefault="00BC54F8" w:rsidP="00BC54F8">
            <w:pPr>
              <w:pStyle w:val="TableParagraph"/>
              <w:jc w:val="center"/>
              <w:rPr>
                <w:sz w:val="24"/>
                <w:szCs w:val="24"/>
              </w:rPr>
            </w:pPr>
            <w:r w:rsidRPr="0044452B">
              <w:rPr>
                <w:sz w:val="24"/>
                <w:szCs w:val="24"/>
              </w:rPr>
              <w:t>C</w:t>
            </w:r>
          </w:p>
        </w:tc>
      </w:tr>
      <w:tr w:rsidR="00BC54F8" w:rsidRPr="0044452B" w:rsidTr="00BC54F8">
        <w:trPr>
          <w:trHeight w:val="472"/>
        </w:trPr>
        <w:tc>
          <w:tcPr>
            <w:tcW w:w="6804" w:type="dxa"/>
            <w:vAlign w:val="center"/>
          </w:tcPr>
          <w:p w:rsidR="00BC54F8" w:rsidRPr="0044452B" w:rsidRDefault="00BC54F8" w:rsidP="00BC54F8">
            <w:pPr>
              <w:pStyle w:val="TableParagraph"/>
              <w:numPr>
                <w:ilvl w:val="0"/>
                <w:numId w:val="10"/>
              </w:numPr>
              <w:spacing w:line="269" w:lineRule="exact"/>
              <w:ind w:left="551" w:hanging="551"/>
              <w:rPr>
                <w:sz w:val="24"/>
                <w:szCs w:val="24"/>
              </w:rPr>
            </w:pPr>
            <w:r w:rsidRPr="0044452B">
              <w:rPr>
                <w:sz w:val="24"/>
                <w:szCs w:val="24"/>
              </w:rPr>
              <w:t>To be committed</w:t>
            </w:r>
            <w:r w:rsidRPr="0044452B">
              <w:rPr>
                <w:spacing w:val="80"/>
                <w:w w:val="150"/>
                <w:sz w:val="24"/>
                <w:szCs w:val="24"/>
              </w:rPr>
              <w:t xml:space="preserve"> </w:t>
            </w:r>
            <w:r w:rsidRPr="0044452B">
              <w:rPr>
                <w:sz w:val="24"/>
                <w:szCs w:val="24"/>
              </w:rPr>
              <w:t>to</w:t>
            </w:r>
            <w:r w:rsidRPr="0044452B">
              <w:rPr>
                <w:spacing w:val="80"/>
                <w:w w:val="150"/>
                <w:sz w:val="24"/>
                <w:szCs w:val="24"/>
              </w:rPr>
              <w:t xml:space="preserve"> </w:t>
            </w:r>
            <w:r w:rsidRPr="0044452B">
              <w:rPr>
                <w:sz w:val="24"/>
                <w:szCs w:val="24"/>
              </w:rPr>
              <w:t>upholding</w:t>
            </w:r>
            <w:r w:rsidRPr="0044452B">
              <w:rPr>
                <w:spacing w:val="80"/>
                <w:w w:val="150"/>
                <w:sz w:val="24"/>
                <w:szCs w:val="24"/>
              </w:rPr>
              <w:t xml:space="preserve"> </w:t>
            </w:r>
            <w:r w:rsidRPr="0044452B">
              <w:rPr>
                <w:sz w:val="24"/>
                <w:szCs w:val="24"/>
              </w:rPr>
              <w:t>LWA’s</w:t>
            </w:r>
            <w:r w:rsidRPr="0044452B">
              <w:rPr>
                <w:spacing w:val="80"/>
                <w:w w:val="150"/>
                <w:sz w:val="24"/>
                <w:szCs w:val="24"/>
              </w:rPr>
              <w:t xml:space="preserve"> </w:t>
            </w:r>
            <w:r w:rsidRPr="0044452B">
              <w:rPr>
                <w:sz w:val="24"/>
                <w:szCs w:val="24"/>
              </w:rPr>
              <w:t>policies</w:t>
            </w:r>
            <w:r w:rsidRPr="0044452B">
              <w:rPr>
                <w:spacing w:val="80"/>
                <w:w w:val="150"/>
                <w:sz w:val="24"/>
                <w:szCs w:val="24"/>
              </w:rPr>
              <w:t xml:space="preserve"> </w:t>
            </w:r>
            <w:r w:rsidRPr="0044452B">
              <w:rPr>
                <w:sz w:val="24"/>
                <w:szCs w:val="24"/>
              </w:rPr>
              <w:t xml:space="preserve">and </w:t>
            </w:r>
            <w:r w:rsidRPr="0044452B">
              <w:rPr>
                <w:spacing w:val="-2"/>
                <w:sz w:val="24"/>
                <w:szCs w:val="24"/>
              </w:rPr>
              <w:t>procedures</w:t>
            </w:r>
          </w:p>
        </w:tc>
        <w:tc>
          <w:tcPr>
            <w:tcW w:w="2693" w:type="dxa"/>
            <w:vAlign w:val="center"/>
          </w:tcPr>
          <w:p w:rsidR="00BC54F8" w:rsidRPr="0044452B" w:rsidRDefault="00BC54F8" w:rsidP="00BC54F8">
            <w:pPr>
              <w:pStyle w:val="TableParagraph"/>
              <w:jc w:val="center"/>
              <w:rPr>
                <w:sz w:val="24"/>
                <w:szCs w:val="24"/>
              </w:rPr>
            </w:pPr>
            <w:r w:rsidRPr="0044452B">
              <w:rPr>
                <w:sz w:val="24"/>
                <w:szCs w:val="24"/>
              </w:rPr>
              <w:t>C</w:t>
            </w:r>
          </w:p>
        </w:tc>
      </w:tr>
      <w:tr w:rsidR="00BC54F8" w:rsidRPr="0044452B" w:rsidTr="00BC54F8">
        <w:trPr>
          <w:trHeight w:val="472"/>
        </w:trPr>
        <w:tc>
          <w:tcPr>
            <w:tcW w:w="6804" w:type="dxa"/>
            <w:vAlign w:val="center"/>
          </w:tcPr>
          <w:p w:rsidR="00BC54F8" w:rsidRPr="0044452B" w:rsidRDefault="00BC54F8" w:rsidP="00BC54F8">
            <w:pPr>
              <w:pStyle w:val="TableParagraph"/>
              <w:numPr>
                <w:ilvl w:val="0"/>
                <w:numId w:val="10"/>
              </w:numPr>
              <w:spacing w:line="269" w:lineRule="exact"/>
              <w:ind w:left="551" w:hanging="551"/>
              <w:rPr>
                <w:sz w:val="24"/>
                <w:szCs w:val="24"/>
              </w:rPr>
            </w:pPr>
            <w:r w:rsidRPr="0044452B">
              <w:rPr>
                <w:sz w:val="24"/>
                <w:szCs w:val="24"/>
              </w:rPr>
              <w:t>To be committed to diversity and working in an anti- discriminatory way</w:t>
            </w:r>
          </w:p>
        </w:tc>
        <w:tc>
          <w:tcPr>
            <w:tcW w:w="2693" w:type="dxa"/>
            <w:vAlign w:val="center"/>
          </w:tcPr>
          <w:p w:rsidR="00BC54F8" w:rsidRPr="0044452B" w:rsidRDefault="00BC54F8" w:rsidP="00BC54F8">
            <w:pPr>
              <w:pStyle w:val="TableParagraph"/>
              <w:jc w:val="center"/>
              <w:rPr>
                <w:sz w:val="24"/>
                <w:szCs w:val="24"/>
              </w:rPr>
            </w:pPr>
            <w:r w:rsidRPr="0044452B">
              <w:rPr>
                <w:sz w:val="24"/>
                <w:szCs w:val="24"/>
              </w:rPr>
              <w:t>C</w:t>
            </w:r>
          </w:p>
        </w:tc>
      </w:tr>
    </w:tbl>
    <w:p w:rsidR="008F2D85" w:rsidRDefault="00260D2E" w:rsidP="00BC54F8">
      <w:pPr>
        <w:rPr>
          <w:b/>
          <w:color w:val="772483"/>
          <w:spacing w:val="-2"/>
          <w:sz w:val="24"/>
          <w:szCs w:val="24"/>
        </w:rPr>
      </w:pPr>
      <w:r w:rsidRPr="0044452B">
        <w:rPr>
          <w:sz w:val="24"/>
          <w:szCs w:val="24"/>
        </w:rPr>
        <w:br w:type="page"/>
      </w:r>
      <w:r w:rsidR="008F2D85" w:rsidRPr="00BC54F8">
        <w:rPr>
          <w:b/>
          <w:color w:val="772483"/>
          <w:spacing w:val="-2"/>
          <w:sz w:val="24"/>
          <w:szCs w:val="24"/>
        </w:rPr>
        <w:lastRenderedPageBreak/>
        <w:t>LWA’s</w:t>
      </w:r>
      <w:r w:rsidR="008F2D85" w:rsidRPr="00BC54F8">
        <w:rPr>
          <w:b/>
          <w:color w:val="772483"/>
          <w:spacing w:val="-17"/>
          <w:sz w:val="24"/>
          <w:szCs w:val="24"/>
        </w:rPr>
        <w:t xml:space="preserve"> </w:t>
      </w:r>
      <w:r w:rsidR="008F2D85" w:rsidRPr="00BC54F8">
        <w:rPr>
          <w:b/>
          <w:color w:val="772483"/>
          <w:spacing w:val="-2"/>
          <w:sz w:val="24"/>
          <w:szCs w:val="24"/>
        </w:rPr>
        <w:t>Values</w:t>
      </w:r>
    </w:p>
    <w:p w:rsidR="00C90A44" w:rsidRDefault="00C90A44" w:rsidP="00BC54F8">
      <w:pPr>
        <w:rPr>
          <w:b/>
          <w:sz w:val="24"/>
          <w:szCs w:val="24"/>
        </w:rPr>
      </w:pPr>
    </w:p>
    <w:p w:rsidR="00C90A44" w:rsidRPr="00BC54F8" w:rsidRDefault="00C90A44" w:rsidP="00C90A44">
      <w:pPr>
        <w:jc w:val="center"/>
        <w:rPr>
          <w:b/>
          <w:sz w:val="24"/>
          <w:szCs w:val="24"/>
        </w:rPr>
      </w:pPr>
      <w:r>
        <w:rPr>
          <w:noProof/>
        </w:rPr>
        <w:drawing>
          <wp:inline distT="0" distB="0" distL="0" distR="0" wp14:anchorId="6C60F88B" wp14:editId="316F746F">
            <wp:extent cx="3740150" cy="2110740"/>
            <wp:effectExtent l="0" t="0" r="0" b="381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3740150" cy="2110740"/>
                    </a:xfrm>
                    <a:prstGeom prst="rect">
                      <a:avLst/>
                    </a:prstGeom>
                  </pic:spPr>
                </pic:pic>
              </a:graphicData>
            </a:graphic>
          </wp:inline>
        </w:drawing>
      </w:r>
    </w:p>
    <w:p w:rsidR="008F2D85" w:rsidRPr="0044452B" w:rsidRDefault="008F2D85" w:rsidP="008F2D85">
      <w:pPr>
        <w:pStyle w:val="Heading2"/>
        <w:numPr>
          <w:ilvl w:val="0"/>
          <w:numId w:val="1"/>
        </w:numPr>
        <w:tabs>
          <w:tab w:val="left" w:pos="547"/>
        </w:tabs>
        <w:spacing w:before="302"/>
        <w:ind w:left="547" w:hanging="267"/>
      </w:pPr>
      <w:r w:rsidRPr="0044452B">
        <w:rPr>
          <w:color w:val="772483"/>
        </w:rPr>
        <w:t>Be</w:t>
      </w:r>
      <w:r w:rsidRPr="0044452B">
        <w:rPr>
          <w:color w:val="772483"/>
          <w:spacing w:val="-6"/>
        </w:rPr>
        <w:t xml:space="preserve"> </w:t>
      </w:r>
      <w:r w:rsidRPr="0044452B">
        <w:rPr>
          <w:color w:val="772483"/>
          <w:spacing w:val="-2"/>
        </w:rPr>
        <w:t>Exceptional</w:t>
      </w:r>
    </w:p>
    <w:p w:rsidR="008F2D85" w:rsidRPr="0044452B" w:rsidRDefault="008F2D85" w:rsidP="008F2D85">
      <w:pPr>
        <w:pStyle w:val="ListParagraph"/>
        <w:numPr>
          <w:ilvl w:val="1"/>
          <w:numId w:val="1"/>
        </w:numPr>
        <w:tabs>
          <w:tab w:val="left" w:pos="1185"/>
        </w:tabs>
        <w:spacing w:before="12"/>
        <w:ind w:left="1185" w:hanging="186"/>
        <w:rPr>
          <w:sz w:val="24"/>
          <w:szCs w:val="24"/>
        </w:rPr>
      </w:pPr>
      <w:r w:rsidRPr="0044452B">
        <w:rPr>
          <w:sz w:val="24"/>
          <w:szCs w:val="24"/>
        </w:rPr>
        <w:t>We</w:t>
      </w:r>
      <w:r w:rsidRPr="0044452B">
        <w:rPr>
          <w:spacing w:val="2"/>
          <w:sz w:val="24"/>
          <w:szCs w:val="24"/>
        </w:rPr>
        <w:t xml:space="preserve"> </w:t>
      </w:r>
      <w:r w:rsidRPr="0044452B">
        <w:rPr>
          <w:sz w:val="24"/>
          <w:szCs w:val="24"/>
        </w:rPr>
        <w:t>are</w:t>
      </w:r>
      <w:r w:rsidRPr="0044452B">
        <w:rPr>
          <w:spacing w:val="-1"/>
          <w:sz w:val="24"/>
          <w:szCs w:val="24"/>
        </w:rPr>
        <w:t xml:space="preserve"> </w:t>
      </w:r>
      <w:r w:rsidRPr="0044452B">
        <w:rPr>
          <w:sz w:val="24"/>
          <w:szCs w:val="24"/>
        </w:rPr>
        <w:t>experts</w:t>
      </w:r>
      <w:r w:rsidRPr="0044452B">
        <w:rPr>
          <w:spacing w:val="1"/>
          <w:sz w:val="24"/>
          <w:szCs w:val="24"/>
        </w:rPr>
        <w:t xml:space="preserve"> </w:t>
      </w:r>
      <w:r w:rsidRPr="0044452B">
        <w:rPr>
          <w:sz w:val="24"/>
          <w:szCs w:val="24"/>
        </w:rPr>
        <w:t>in</w:t>
      </w:r>
      <w:r w:rsidRPr="0044452B">
        <w:rPr>
          <w:spacing w:val="2"/>
          <w:sz w:val="24"/>
          <w:szCs w:val="24"/>
        </w:rPr>
        <w:t xml:space="preserve"> </w:t>
      </w:r>
      <w:r w:rsidRPr="0044452B">
        <w:rPr>
          <w:sz w:val="24"/>
          <w:szCs w:val="24"/>
        </w:rPr>
        <w:t>our</w:t>
      </w:r>
      <w:r w:rsidRPr="0044452B">
        <w:rPr>
          <w:spacing w:val="-1"/>
          <w:sz w:val="24"/>
          <w:szCs w:val="24"/>
        </w:rPr>
        <w:t xml:space="preserve"> </w:t>
      </w:r>
      <w:r w:rsidRPr="0044452B">
        <w:rPr>
          <w:sz w:val="24"/>
          <w:szCs w:val="24"/>
        </w:rPr>
        <w:t>field &amp;</w:t>
      </w:r>
      <w:r w:rsidRPr="0044452B">
        <w:rPr>
          <w:spacing w:val="1"/>
          <w:sz w:val="24"/>
          <w:szCs w:val="24"/>
        </w:rPr>
        <w:t xml:space="preserve"> </w:t>
      </w:r>
      <w:r w:rsidRPr="0044452B">
        <w:rPr>
          <w:sz w:val="24"/>
          <w:szCs w:val="24"/>
        </w:rPr>
        <w:t>proud of</w:t>
      </w:r>
      <w:r w:rsidRPr="0044452B">
        <w:rPr>
          <w:spacing w:val="2"/>
          <w:sz w:val="24"/>
          <w:szCs w:val="24"/>
        </w:rPr>
        <w:t xml:space="preserve"> </w:t>
      </w:r>
      <w:r w:rsidRPr="0044452B">
        <w:rPr>
          <w:sz w:val="24"/>
          <w:szCs w:val="24"/>
        </w:rPr>
        <w:t>having a</w:t>
      </w:r>
      <w:r w:rsidRPr="0044452B">
        <w:rPr>
          <w:spacing w:val="2"/>
          <w:sz w:val="24"/>
          <w:szCs w:val="24"/>
        </w:rPr>
        <w:t xml:space="preserve"> </w:t>
      </w:r>
      <w:r w:rsidRPr="0044452B">
        <w:rPr>
          <w:sz w:val="24"/>
          <w:szCs w:val="24"/>
        </w:rPr>
        <w:t>women-</w:t>
      </w:r>
      <w:r w:rsidR="006B2E93" w:rsidRPr="0044452B">
        <w:rPr>
          <w:sz w:val="24"/>
          <w:szCs w:val="24"/>
        </w:rPr>
        <w:t>centered</w:t>
      </w:r>
      <w:r w:rsidRPr="0044452B">
        <w:rPr>
          <w:sz w:val="24"/>
          <w:szCs w:val="24"/>
        </w:rPr>
        <w:t xml:space="preserve"> </w:t>
      </w:r>
      <w:r w:rsidRPr="0044452B">
        <w:rPr>
          <w:spacing w:val="-2"/>
          <w:sz w:val="24"/>
          <w:szCs w:val="24"/>
        </w:rPr>
        <w:t>approach</w:t>
      </w:r>
    </w:p>
    <w:p w:rsidR="008F2D85" w:rsidRPr="0044452B" w:rsidRDefault="008F2D85" w:rsidP="008F2D85">
      <w:pPr>
        <w:pStyle w:val="ListParagraph"/>
        <w:numPr>
          <w:ilvl w:val="1"/>
          <w:numId w:val="1"/>
        </w:numPr>
        <w:tabs>
          <w:tab w:val="left" w:pos="1186"/>
        </w:tabs>
        <w:spacing w:before="170"/>
        <w:ind w:left="1186" w:hanging="186"/>
        <w:rPr>
          <w:sz w:val="24"/>
          <w:szCs w:val="24"/>
        </w:rPr>
      </w:pPr>
      <w:r w:rsidRPr="0044452B">
        <w:rPr>
          <w:sz w:val="24"/>
          <w:szCs w:val="24"/>
        </w:rPr>
        <w:t>We</w:t>
      </w:r>
      <w:r w:rsidRPr="0044452B">
        <w:rPr>
          <w:spacing w:val="-3"/>
          <w:sz w:val="24"/>
          <w:szCs w:val="24"/>
        </w:rPr>
        <w:t xml:space="preserve"> </w:t>
      </w:r>
      <w:r w:rsidRPr="0044452B">
        <w:rPr>
          <w:sz w:val="24"/>
          <w:szCs w:val="24"/>
        </w:rPr>
        <w:t>are</w:t>
      </w:r>
      <w:r w:rsidRPr="0044452B">
        <w:rPr>
          <w:spacing w:val="-6"/>
          <w:sz w:val="24"/>
          <w:szCs w:val="24"/>
        </w:rPr>
        <w:t xml:space="preserve"> </w:t>
      </w:r>
      <w:r w:rsidRPr="0044452B">
        <w:rPr>
          <w:sz w:val="24"/>
          <w:szCs w:val="24"/>
        </w:rPr>
        <w:t>pioneers</w:t>
      </w:r>
      <w:r w:rsidRPr="0044452B">
        <w:rPr>
          <w:spacing w:val="-5"/>
          <w:sz w:val="24"/>
          <w:szCs w:val="24"/>
        </w:rPr>
        <w:t xml:space="preserve"> </w:t>
      </w:r>
      <w:r w:rsidRPr="0044452B">
        <w:rPr>
          <w:sz w:val="24"/>
          <w:szCs w:val="24"/>
        </w:rPr>
        <w:t>&amp;</w:t>
      </w:r>
      <w:r w:rsidRPr="0044452B">
        <w:rPr>
          <w:spacing w:val="-3"/>
          <w:sz w:val="24"/>
          <w:szCs w:val="24"/>
        </w:rPr>
        <w:t xml:space="preserve"> </w:t>
      </w:r>
      <w:r w:rsidRPr="0044452B">
        <w:rPr>
          <w:sz w:val="24"/>
          <w:szCs w:val="24"/>
        </w:rPr>
        <w:t>leaders,</w:t>
      </w:r>
      <w:r w:rsidRPr="0044452B">
        <w:rPr>
          <w:spacing w:val="-3"/>
          <w:sz w:val="24"/>
          <w:szCs w:val="24"/>
        </w:rPr>
        <w:t xml:space="preserve"> </w:t>
      </w:r>
      <w:r w:rsidRPr="0044452B">
        <w:rPr>
          <w:sz w:val="24"/>
          <w:szCs w:val="24"/>
        </w:rPr>
        <w:t>striving</w:t>
      </w:r>
      <w:r w:rsidRPr="0044452B">
        <w:rPr>
          <w:spacing w:val="-5"/>
          <w:sz w:val="24"/>
          <w:szCs w:val="24"/>
        </w:rPr>
        <w:t xml:space="preserve"> </w:t>
      </w:r>
      <w:r w:rsidRPr="0044452B">
        <w:rPr>
          <w:sz w:val="24"/>
          <w:szCs w:val="24"/>
        </w:rPr>
        <w:t>to</w:t>
      </w:r>
      <w:r w:rsidRPr="0044452B">
        <w:rPr>
          <w:spacing w:val="-5"/>
          <w:sz w:val="24"/>
          <w:szCs w:val="24"/>
        </w:rPr>
        <w:t xml:space="preserve"> </w:t>
      </w:r>
      <w:r w:rsidRPr="0044452B">
        <w:rPr>
          <w:sz w:val="24"/>
          <w:szCs w:val="24"/>
        </w:rPr>
        <w:t>perform</w:t>
      </w:r>
      <w:r w:rsidRPr="0044452B">
        <w:rPr>
          <w:spacing w:val="-5"/>
          <w:sz w:val="24"/>
          <w:szCs w:val="24"/>
        </w:rPr>
        <w:t xml:space="preserve"> </w:t>
      </w:r>
      <w:r w:rsidRPr="0044452B">
        <w:rPr>
          <w:sz w:val="24"/>
          <w:szCs w:val="24"/>
        </w:rPr>
        <w:t>&amp;</w:t>
      </w:r>
      <w:r w:rsidRPr="0044452B">
        <w:rPr>
          <w:spacing w:val="-4"/>
          <w:sz w:val="24"/>
          <w:szCs w:val="24"/>
        </w:rPr>
        <w:t xml:space="preserve"> </w:t>
      </w:r>
      <w:r w:rsidRPr="0044452B">
        <w:rPr>
          <w:spacing w:val="-2"/>
          <w:sz w:val="24"/>
          <w:szCs w:val="24"/>
        </w:rPr>
        <w:t>innovate</w:t>
      </w:r>
    </w:p>
    <w:p w:rsidR="008F2D85" w:rsidRPr="0044452B" w:rsidRDefault="008F2D85" w:rsidP="008F2D85">
      <w:pPr>
        <w:pStyle w:val="BodyText"/>
        <w:spacing w:before="24"/>
      </w:pPr>
    </w:p>
    <w:p w:rsidR="008F2D85" w:rsidRPr="0044452B" w:rsidRDefault="008F2D85" w:rsidP="008F2D85">
      <w:pPr>
        <w:pStyle w:val="Heading2"/>
        <w:numPr>
          <w:ilvl w:val="0"/>
          <w:numId w:val="1"/>
        </w:numPr>
        <w:tabs>
          <w:tab w:val="left" w:pos="547"/>
        </w:tabs>
        <w:ind w:left="547" w:hanging="267"/>
      </w:pPr>
      <w:r w:rsidRPr="0044452B">
        <w:rPr>
          <w:color w:val="772483"/>
        </w:rPr>
        <w:t>Be</w:t>
      </w:r>
      <w:r w:rsidRPr="0044452B">
        <w:rPr>
          <w:color w:val="772483"/>
          <w:spacing w:val="-6"/>
        </w:rPr>
        <w:t xml:space="preserve"> </w:t>
      </w:r>
      <w:r w:rsidRPr="0044452B">
        <w:rPr>
          <w:color w:val="772483"/>
          <w:spacing w:val="-2"/>
        </w:rPr>
        <w:t>Courageous</w:t>
      </w:r>
    </w:p>
    <w:p w:rsidR="008F2D85" w:rsidRPr="0044452B" w:rsidRDefault="008F2D85" w:rsidP="008F2D85">
      <w:pPr>
        <w:pStyle w:val="ListParagraph"/>
        <w:numPr>
          <w:ilvl w:val="1"/>
          <w:numId w:val="1"/>
        </w:numPr>
        <w:tabs>
          <w:tab w:val="left" w:pos="1186"/>
        </w:tabs>
        <w:spacing w:before="12" w:line="249" w:lineRule="auto"/>
        <w:ind w:left="1000" w:right="1590" w:firstLine="0"/>
        <w:rPr>
          <w:sz w:val="24"/>
          <w:szCs w:val="24"/>
        </w:rPr>
      </w:pPr>
      <w:r w:rsidRPr="0044452B">
        <w:rPr>
          <w:sz w:val="24"/>
          <w:szCs w:val="24"/>
        </w:rPr>
        <w:t>We are</w:t>
      </w:r>
      <w:r w:rsidRPr="0044452B">
        <w:rPr>
          <w:spacing w:val="-3"/>
          <w:sz w:val="24"/>
          <w:szCs w:val="24"/>
        </w:rPr>
        <w:t xml:space="preserve"> </w:t>
      </w:r>
      <w:r w:rsidRPr="0044452B">
        <w:rPr>
          <w:sz w:val="24"/>
          <w:szCs w:val="24"/>
        </w:rPr>
        <w:t>honest, inventive &amp;</w:t>
      </w:r>
      <w:r w:rsidRPr="0044452B">
        <w:rPr>
          <w:spacing w:val="-1"/>
          <w:sz w:val="24"/>
          <w:szCs w:val="24"/>
        </w:rPr>
        <w:t xml:space="preserve"> </w:t>
      </w:r>
      <w:r w:rsidRPr="0044452B">
        <w:rPr>
          <w:sz w:val="24"/>
          <w:szCs w:val="24"/>
        </w:rPr>
        <w:t>have</w:t>
      </w:r>
      <w:r w:rsidRPr="0044452B">
        <w:rPr>
          <w:spacing w:val="-3"/>
          <w:sz w:val="24"/>
          <w:szCs w:val="24"/>
        </w:rPr>
        <w:t xml:space="preserve"> </w:t>
      </w:r>
      <w:r w:rsidRPr="0044452B">
        <w:rPr>
          <w:sz w:val="24"/>
          <w:szCs w:val="24"/>
        </w:rPr>
        <w:t>the</w:t>
      </w:r>
      <w:r w:rsidRPr="0044452B">
        <w:rPr>
          <w:spacing w:val="-3"/>
          <w:sz w:val="24"/>
          <w:szCs w:val="24"/>
        </w:rPr>
        <w:t xml:space="preserve"> </w:t>
      </w:r>
      <w:r w:rsidRPr="0044452B">
        <w:rPr>
          <w:sz w:val="24"/>
          <w:szCs w:val="24"/>
        </w:rPr>
        <w:t>integrity</w:t>
      </w:r>
      <w:r w:rsidRPr="0044452B">
        <w:rPr>
          <w:spacing w:val="-1"/>
          <w:sz w:val="24"/>
          <w:szCs w:val="24"/>
        </w:rPr>
        <w:t xml:space="preserve"> </w:t>
      </w:r>
      <w:r w:rsidRPr="0044452B">
        <w:rPr>
          <w:sz w:val="24"/>
          <w:szCs w:val="24"/>
        </w:rPr>
        <w:t>to</w:t>
      </w:r>
      <w:r w:rsidRPr="0044452B">
        <w:rPr>
          <w:spacing w:val="-2"/>
          <w:sz w:val="24"/>
          <w:szCs w:val="24"/>
        </w:rPr>
        <w:t xml:space="preserve"> </w:t>
      </w:r>
      <w:r w:rsidRPr="0044452B">
        <w:rPr>
          <w:sz w:val="24"/>
          <w:szCs w:val="24"/>
        </w:rPr>
        <w:t>challenge perceptions</w:t>
      </w:r>
      <w:r w:rsidRPr="0044452B">
        <w:rPr>
          <w:spacing w:val="-1"/>
          <w:sz w:val="24"/>
          <w:szCs w:val="24"/>
        </w:rPr>
        <w:t xml:space="preserve"> </w:t>
      </w:r>
      <w:r w:rsidRPr="0044452B">
        <w:rPr>
          <w:sz w:val="24"/>
          <w:szCs w:val="24"/>
        </w:rPr>
        <w:t xml:space="preserve">&amp; </w:t>
      </w:r>
      <w:r w:rsidRPr="0044452B">
        <w:rPr>
          <w:spacing w:val="-2"/>
          <w:sz w:val="24"/>
          <w:szCs w:val="24"/>
        </w:rPr>
        <w:t>practice</w:t>
      </w:r>
    </w:p>
    <w:p w:rsidR="008F2D85" w:rsidRPr="0044452B" w:rsidRDefault="008F2D85" w:rsidP="008F2D85">
      <w:pPr>
        <w:pStyle w:val="ListParagraph"/>
        <w:numPr>
          <w:ilvl w:val="1"/>
          <w:numId w:val="1"/>
        </w:numPr>
        <w:tabs>
          <w:tab w:val="left" w:pos="1186"/>
        </w:tabs>
        <w:spacing w:before="160"/>
        <w:ind w:left="1186" w:hanging="186"/>
        <w:rPr>
          <w:sz w:val="24"/>
          <w:szCs w:val="24"/>
        </w:rPr>
      </w:pPr>
      <w:r w:rsidRPr="0044452B">
        <w:rPr>
          <w:sz w:val="24"/>
          <w:szCs w:val="24"/>
        </w:rPr>
        <w:t>We</w:t>
      </w:r>
      <w:r w:rsidRPr="0044452B">
        <w:rPr>
          <w:spacing w:val="-1"/>
          <w:sz w:val="24"/>
          <w:szCs w:val="24"/>
        </w:rPr>
        <w:t xml:space="preserve"> </w:t>
      </w:r>
      <w:r w:rsidRPr="0044452B">
        <w:rPr>
          <w:sz w:val="24"/>
          <w:szCs w:val="24"/>
        </w:rPr>
        <w:t>are</w:t>
      </w:r>
      <w:r w:rsidRPr="0044452B">
        <w:rPr>
          <w:spacing w:val="-3"/>
          <w:sz w:val="24"/>
          <w:szCs w:val="24"/>
        </w:rPr>
        <w:t xml:space="preserve"> </w:t>
      </w:r>
      <w:r w:rsidRPr="0044452B">
        <w:rPr>
          <w:sz w:val="24"/>
          <w:szCs w:val="24"/>
        </w:rPr>
        <w:t>encouraging</w:t>
      </w:r>
      <w:r w:rsidRPr="0044452B">
        <w:rPr>
          <w:spacing w:val="-2"/>
          <w:sz w:val="24"/>
          <w:szCs w:val="24"/>
        </w:rPr>
        <w:t xml:space="preserve"> </w:t>
      </w:r>
      <w:r w:rsidRPr="0044452B">
        <w:rPr>
          <w:sz w:val="24"/>
          <w:szCs w:val="24"/>
        </w:rPr>
        <w:t>&amp;</w:t>
      </w:r>
      <w:r w:rsidRPr="0044452B">
        <w:rPr>
          <w:spacing w:val="-1"/>
          <w:sz w:val="24"/>
          <w:szCs w:val="24"/>
        </w:rPr>
        <w:t xml:space="preserve"> </w:t>
      </w:r>
      <w:r w:rsidRPr="0044452B">
        <w:rPr>
          <w:sz w:val="24"/>
          <w:szCs w:val="24"/>
        </w:rPr>
        <w:t>empowering</w:t>
      </w:r>
      <w:r w:rsidRPr="0044452B">
        <w:rPr>
          <w:spacing w:val="-2"/>
          <w:sz w:val="24"/>
          <w:szCs w:val="24"/>
        </w:rPr>
        <w:t xml:space="preserve"> </w:t>
      </w:r>
      <w:r w:rsidRPr="0044452B">
        <w:rPr>
          <w:sz w:val="24"/>
          <w:szCs w:val="24"/>
        </w:rPr>
        <w:t>of each</w:t>
      </w:r>
      <w:r w:rsidRPr="0044452B">
        <w:rPr>
          <w:spacing w:val="-2"/>
          <w:sz w:val="24"/>
          <w:szCs w:val="24"/>
        </w:rPr>
        <w:t xml:space="preserve"> </w:t>
      </w:r>
      <w:r w:rsidRPr="0044452B">
        <w:rPr>
          <w:sz w:val="24"/>
          <w:szCs w:val="24"/>
        </w:rPr>
        <w:t>other</w:t>
      </w:r>
      <w:r w:rsidRPr="0044452B">
        <w:rPr>
          <w:spacing w:val="-3"/>
          <w:sz w:val="24"/>
          <w:szCs w:val="24"/>
        </w:rPr>
        <w:t xml:space="preserve"> </w:t>
      </w:r>
      <w:r w:rsidRPr="0044452B">
        <w:rPr>
          <w:sz w:val="24"/>
          <w:szCs w:val="24"/>
        </w:rPr>
        <w:t>to</w:t>
      </w:r>
      <w:r w:rsidRPr="0044452B">
        <w:rPr>
          <w:spacing w:val="-2"/>
          <w:sz w:val="24"/>
          <w:szCs w:val="24"/>
        </w:rPr>
        <w:t xml:space="preserve"> </w:t>
      </w:r>
      <w:r w:rsidRPr="0044452B">
        <w:rPr>
          <w:sz w:val="24"/>
          <w:szCs w:val="24"/>
        </w:rPr>
        <w:t>be</w:t>
      </w:r>
      <w:r w:rsidRPr="0044452B">
        <w:rPr>
          <w:spacing w:val="-3"/>
          <w:sz w:val="24"/>
          <w:szCs w:val="24"/>
        </w:rPr>
        <w:t xml:space="preserve"> </w:t>
      </w:r>
      <w:r w:rsidRPr="0044452B">
        <w:rPr>
          <w:sz w:val="24"/>
          <w:szCs w:val="24"/>
        </w:rPr>
        <w:t>courageous</w:t>
      </w:r>
      <w:r w:rsidRPr="0044452B">
        <w:rPr>
          <w:spacing w:val="-1"/>
          <w:sz w:val="24"/>
          <w:szCs w:val="24"/>
        </w:rPr>
        <w:t xml:space="preserve"> </w:t>
      </w:r>
      <w:r w:rsidRPr="0044452B">
        <w:rPr>
          <w:sz w:val="24"/>
          <w:szCs w:val="24"/>
        </w:rPr>
        <w:t>&amp;</w:t>
      </w:r>
      <w:r w:rsidRPr="0044452B">
        <w:rPr>
          <w:spacing w:val="-1"/>
          <w:sz w:val="24"/>
          <w:szCs w:val="24"/>
        </w:rPr>
        <w:t xml:space="preserve"> </w:t>
      </w:r>
      <w:r w:rsidRPr="0044452B">
        <w:rPr>
          <w:spacing w:val="-2"/>
          <w:sz w:val="24"/>
          <w:szCs w:val="24"/>
        </w:rPr>
        <w:t>brave</w:t>
      </w:r>
    </w:p>
    <w:p w:rsidR="008F2D85" w:rsidRPr="0044452B" w:rsidRDefault="008F2D85" w:rsidP="008F2D85">
      <w:pPr>
        <w:pStyle w:val="BodyText"/>
        <w:spacing w:before="24"/>
      </w:pPr>
    </w:p>
    <w:p w:rsidR="008F2D85" w:rsidRPr="0044452B" w:rsidRDefault="008F2D85" w:rsidP="008F2D85">
      <w:pPr>
        <w:pStyle w:val="Heading2"/>
        <w:numPr>
          <w:ilvl w:val="0"/>
          <w:numId w:val="1"/>
        </w:numPr>
        <w:tabs>
          <w:tab w:val="left" w:pos="547"/>
        </w:tabs>
        <w:spacing w:before="1"/>
        <w:ind w:left="547" w:hanging="267"/>
      </w:pPr>
      <w:r w:rsidRPr="0044452B">
        <w:rPr>
          <w:color w:val="772483"/>
        </w:rPr>
        <w:t>Be</w:t>
      </w:r>
      <w:r w:rsidRPr="0044452B">
        <w:rPr>
          <w:color w:val="772483"/>
          <w:spacing w:val="-6"/>
        </w:rPr>
        <w:t xml:space="preserve"> </w:t>
      </w:r>
      <w:r w:rsidRPr="0044452B">
        <w:rPr>
          <w:color w:val="772483"/>
          <w:spacing w:val="-2"/>
        </w:rPr>
        <w:t>Inclusive</w:t>
      </w:r>
    </w:p>
    <w:p w:rsidR="008F2D85" w:rsidRPr="0044452B" w:rsidRDefault="008F2D85" w:rsidP="008F2D85">
      <w:pPr>
        <w:pStyle w:val="ListParagraph"/>
        <w:numPr>
          <w:ilvl w:val="1"/>
          <w:numId w:val="1"/>
        </w:numPr>
        <w:tabs>
          <w:tab w:val="left" w:pos="1186"/>
        </w:tabs>
        <w:spacing w:before="12" w:line="249" w:lineRule="auto"/>
        <w:ind w:left="1000" w:right="1751" w:firstLine="0"/>
        <w:rPr>
          <w:sz w:val="24"/>
          <w:szCs w:val="24"/>
        </w:rPr>
      </w:pPr>
      <w:r w:rsidRPr="0044452B">
        <w:rPr>
          <w:sz w:val="24"/>
          <w:szCs w:val="24"/>
        </w:rPr>
        <w:t>We are</w:t>
      </w:r>
      <w:r w:rsidRPr="0044452B">
        <w:rPr>
          <w:spacing w:val="-3"/>
          <w:sz w:val="24"/>
          <w:szCs w:val="24"/>
        </w:rPr>
        <w:t xml:space="preserve"> </w:t>
      </w:r>
      <w:r w:rsidRPr="0044452B">
        <w:rPr>
          <w:sz w:val="24"/>
          <w:szCs w:val="24"/>
        </w:rPr>
        <w:t>diverse, welcoming, approachable</w:t>
      </w:r>
      <w:r w:rsidRPr="0044452B">
        <w:rPr>
          <w:spacing w:val="-3"/>
          <w:sz w:val="24"/>
          <w:szCs w:val="24"/>
        </w:rPr>
        <w:t xml:space="preserve"> </w:t>
      </w:r>
      <w:r w:rsidRPr="0044452B">
        <w:rPr>
          <w:sz w:val="24"/>
          <w:szCs w:val="24"/>
        </w:rPr>
        <w:t>&amp;</w:t>
      </w:r>
      <w:r w:rsidRPr="0044452B">
        <w:rPr>
          <w:spacing w:val="-1"/>
          <w:sz w:val="24"/>
          <w:szCs w:val="24"/>
        </w:rPr>
        <w:t xml:space="preserve"> </w:t>
      </w:r>
      <w:r w:rsidRPr="0044452B">
        <w:rPr>
          <w:sz w:val="24"/>
          <w:szCs w:val="24"/>
        </w:rPr>
        <w:t>inclusive in</w:t>
      </w:r>
      <w:r w:rsidRPr="0044452B">
        <w:rPr>
          <w:spacing w:val="-2"/>
          <w:sz w:val="24"/>
          <w:szCs w:val="24"/>
        </w:rPr>
        <w:t xml:space="preserve"> </w:t>
      </w:r>
      <w:r w:rsidRPr="0044452B">
        <w:rPr>
          <w:sz w:val="24"/>
          <w:szCs w:val="24"/>
        </w:rPr>
        <w:t>as</w:t>
      </w:r>
      <w:r w:rsidRPr="0044452B">
        <w:rPr>
          <w:spacing w:val="-1"/>
          <w:sz w:val="24"/>
          <w:szCs w:val="24"/>
        </w:rPr>
        <w:t xml:space="preserve"> </w:t>
      </w:r>
      <w:r w:rsidRPr="0044452B">
        <w:rPr>
          <w:sz w:val="24"/>
          <w:szCs w:val="24"/>
        </w:rPr>
        <w:t>employers, service providers &amp; people</w:t>
      </w:r>
    </w:p>
    <w:p w:rsidR="008F2D85" w:rsidRPr="0044452B" w:rsidRDefault="008F2D85" w:rsidP="008F2D85">
      <w:pPr>
        <w:pStyle w:val="ListParagraph"/>
        <w:numPr>
          <w:ilvl w:val="1"/>
          <w:numId w:val="1"/>
        </w:numPr>
        <w:tabs>
          <w:tab w:val="left" w:pos="1186"/>
        </w:tabs>
        <w:spacing w:before="162"/>
        <w:ind w:left="1186" w:hanging="186"/>
        <w:rPr>
          <w:sz w:val="24"/>
          <w:szCs w:val="24"/>
        </w:rPr>
      </w:pPr>
      <w:r w:rsidRPr="0044452B">
        <w:rPr>
          <w:sz w:val="24"/>
          <w:szCs w:val="24"/>
        </w:rPr>
        <w:t>We</w:t>
      </w:r>
      <w:r w:rsidRPr="0044452B">
        <w:rPr>
          <w:spacing w:val="-3"/>
          <w:sz w:val="24"/>
          <w:szCs w:val="24"/>
        </w:rPr>
        <w:t xml:space="preserve"> </w:t>
      </w:r>
      <w:r w:rsidRPr="0044452B">
        <w:rPr>
          <w:sz w:val="24"/>
          <w:szCs w:val="24"/>
        </w:rPr>
        <w:t>promote</w:t>
      </w:r>
      <w:r w:rsidRPr="0044452B">
        <w:rPr>
          <w:spacing w:val="-2"/>
          <w:sz w:val="24"/>
          <w:szCs w:val="24"/>
        </w:rPr>
        <w:t xml:space="preserve"> </w:t>
      </w:r>
      <w:r w:rsidRPr="0044452B">
        <w:rPr>
          <w:sz w:val="24"/>
          <w:szCs w:val="24"/>
        </w:rPr>
        <w:t>unity,</w:t>
      </w:r>
      <w:r w:rsidRPr="0044452B">
        <w:rPr>
          <w:spacing w:val="-2"/>
          <w:sz w:val="24"/>
          <w:szCs w:val="24"/>
        </w:rPr>
        <w:t xml:space="preserve"> </w:t>
      </w:r>
      <w:r w:rsidRPr="0044452B">
        <w:rPr>
          <w:sz w:val="24"/>
          <w:szCs w:val="24"/>
        </w:rPr>
        <w:t>fairness</w:t>
      </w:r>
      <w:r w:rsidRPr="0044452B">
        <w:rPr>
          <w:spacing w:val="-3"/>
          <w:sz w:val="24"/>
          <w:szCs w:val="24"/>
        </w:rPr>
        <w:t xml:space="preserve"> </w:t>
      </w:r>
      <w:r w:rsidRPr="0044452B">
        <w:rPr>
          <w:sz w:val="24"/>
          <w:szCs w:val="24"/>
        </w:rPr>
        <w:t>&amp;</w:t>
      </w:r>
      <w:r w:rsidRPr="0044452B">
        <w:rPr>
          <w:spacing w:val="-3"/>
          <w:sz w:val="24"/>
          <w:szCs w:val="24"/>
        </w:rPr>
        <w:t xml:space="preserve"> </w:t>
      </w:r>
      <w:r w:rsidRPr="0044452B">
        <w:rPr>
          <w:spacing w:val="-2"/>
          <w:sz w:val="24"/>
          <w:szCs w:val="24"/>
        </w:rPr>
        <w:t>respect</w:t>
      </w:r>
    </w:p>
    <w:p w:rsidR="008F2D85" w:rsidRPr="0044452B" w:rsidRDefault="008F2D85" w:rsidP="008F2D85">
      <w:pPr>
        <w:pStyle w:val="BodyText"/>
        <w:spacing w:before="24"/>
      </w:pPr>
    </w:p>
    <w:p w:rsidR="008F2D85" w:rsidRPr="0044452B" w:rsidRDefault="008F2D85" w:rsidP="008F2D85">
      <w:pPr>
        <w:pStyle w:val="Heading2"/>
        <w:numPr>
          <w:ilvl w:val="0"/>
          <w:numId w:val="1"/>
        </w:numPr>
        <w:tabs>
          <w:tab w:val="left" w:pos="547"/>
        </w:tabs>
        <w:ind w:left="547" w:hanging="267"/>
      </w:pPr>
      <w:r w:rsidRPr="0044452B">
        <w:rPr>
          <w:color w:val="772483"/>
        </w:rPr>
        <w:t>Be</w:t>
      </w:r>
      <w:r w:rsidRPr="0044452B">
        <w:rPr>
          <w:color w:val="772483"/>
          <w:spacing w:val="-6"/>
        </w:rPr>
        <w:t xml:space="preserve"> </w:t>
      </w:r>
      <w:r w:rsidRPr="0044452B">
        <w:rPr>
          <w:color w:val="772483"/>
          <w:spacing w:val="-2"/>
        </w:rPr>
        <w:t>Inspirational</w:t>
      </w:r>
    </w:p>
    <w:p w:rsidR="008F2D85" w:rsidRPr="0044452B" w:rsidRDefault="008F2D85" w:rsidP="008F2D85">
      <w:pPr>
        <w:pStyle w:val="ListParagraph"/>
        <w:numPr>
          <w:ilvl w:val="1"/>
          <w:numId w:val="1"/>
        </w:numPr>
        <w:tabs>
          <w:tab w:val="left" w:pos="1186"/>
        </w:tabs>
        <w:spacing w:before="12" w:line="249" w:lineRule="auto"/>
        <w:ind w:left="1000" w:right="1933" w:firstLine="0"/>
        <w:rPr>
          <w:sz w:val="24"/>
          <w:szCs w:val="24"/>
        </w:rPr>
      </w:pPr>
      <w:r w:rsidRPr="0044452B">
        <w:rPr>
          <w:sz w:val="24"/>
          <w:szCs w:val="24"/>
        </w:rPr>
        <w:t>We are proud of our creativity &amp; how we motivate, listen, empower &amp; support each other</w:t>
      </w:r>
    </w:p>
    <w:p w:rsidR="008F2D85" w:rsidRPr="0044452B" w:rsidRDefault="008F2D85" w:rsidP="008F2D85">
      <w:pPr>
        <w:pStyle w:val="ListParagraph"/>
        <w:numPr>
          <w:ilvl w:val="1"/>
          <w:numId w:val="1"/>
        </w:numPr>
        <w:tabs>
          <w:tab w:val="left" w:pos="1186"/>
        </w:tabs>
        <w:spacing w:before="161"/>
        <w:ind w:left="1186" w:hanging="186"/>
        <w:rPr>
          <w:sz w:val="24"/>
          <w:szCs w:val="24"/>
        </w:rPr>
      </w:pPr>
      <w:r w:rsidRPr="0044452B">
        <w:rPr>
          <w:sz w:val="24"/>
          <w:szCs w:val="24"/>
        </w:rPr>
        <w:t>We</w:t>
      </w:r>
      <w:r w:rsidRPr="0044452B">
        <w:rPr>
          <w:spacing w:val="-3"/>
          <w:sz w:val="24"/>
          <w:szCs w:val="24"/>
        </w:rPr>
        <w:t xml:space="preserve"> </w:t>
      </w:r>
      <w:r w:rsidRPr="0044452B">
        <w:rPr>
          <w:sz w:val="24"/>
          <w:szCs w:val="24"/>
        </w:rPr>
        <w:t>are</w:t>
      </w:r>
      <w:r w:rsidRPr="0044452B">
        <w:rPr>
          <w:spacing w:val="-5"/>
          <w:sz w:val="24"/>
          <w:szCs w:val="24"/>
        </w:rPr>
        <w:t xml:space="preserve"> </w:t>
      </w:r>
      <w:r w:rsidRPr="0044452B">
        <w:rPr>
          <w:sz w:val="24"/>
          <w:szCs w:val="24"/>
        </w:rPr>
        <w:t>encouraging</w:t>
      </w:r>
      <w:r w:rsidRPr="0044452B">
        <w:rPr>
          <w:spacing w:val="-4"/>
          <w:sz w:val="24"/>
          <w:szCs w:val="24"/>
        </w:rPr>
        <w:t xml:space="preserve"> </w:t>
      </w:r>
      <w:r w:rsidRPr="0044452B">
        <w:rPr>
          <w:sz w:val="24"/>
          <w:szCs w:val="24"/>
        </w:rPr>
        <w:t>&amp;</w:t>
      </w:r>
      <w:r w:rsidRPr="0044452B">
        <w:rPr>
          <w:spacing w:val="-3"/>
          <w:sz w:val="24"/>
          <w:szCs w:val="24"/>
        </w:rPr>
        <w:t xml:space="preserve"> </w:t>
      </w:r>
      <w:r w:rsidRPr="0044452B">
        <w:rPr>
          <w:sz w:val="24"/>
          <w:szCs w:val="24"/>
        </w:rPr>
        <w:t>lead</w:t>
      </w:r>
      <w:r w:rsidRPr="0044452B">
        <w:rPr>
          <w:spacing w:val="-4"/>
          <w:sz w:val="24"/>
          <w:szCs w:val="24"/>
        </w:rPr>
        <w:t xml:space="preserve"> </w:t>
      </w:r>
      <w:r w:rsidRPr="0044452B">
        <w:rPr>
          <w:sz w:val="24"/>
          <w:szCs w:val="24"/>
        </w:rPr>
        <w:t>by</w:t>
      </w:r>
      <w:r w:rsidRPr="0044452B">
        <w:rPr>
          <w:spacing w:val="-3"/>
          <w:sz w:val="24"/>
          <w:szCs w:val="24"/>
        </w:rPr>
        <w:t xml:space="preserve"> </w:t>
      </w:r>
      <w:r w:rsidRPr="0044452B">
        <w:rPr>
          <w:sz w:val="24"/>
          <w:szCs w:val="24"/>
        </w:rPr>
        <w:t>example</w:t>
      </w:r>
      <w:r w:rsidRPr="0044452B">
        <w:rPr>
          <w:spacing w:val="-2"/>
          <w:sz w:val="24"/>
          <w:szCs w:val="24"/>
        </w:rPr>
        <w:t xml:space="preserve"> </w:t>
      </w:r>
      <w:r w:rsidRPr="0044452B">
        <w:rPr>
          <w:sz w:val="24"/>
          <w:szCs w:val="24"/>
        </w:rPr>
        <w:t>to</w:t>
      </w:r>
      <w:r w:rsidRPr="0044452B">
        <w:rPr>
          <w:spacing w:val="-4"/>
          <w:sz w:val="24"/>
          <w:szCs w:val="24"/>
        </w:rPr>
        <w:t xml:space="preserve"> </w:t>
      </w:r>
      <w:r w:rsidRPr="0044452B">
        <w:rPr>
          <w:sz w:val="24"/>
          <w:szCs w:val="24"/>
        </w:rPr>
        <w:t>achieve</w:t>
      </w:r>
      <w:r w:rsidRPr="0044452B">
        <w:rPr>
          <w:spacing w:val="-5"/>
          <w:sz w:val="24"/>
          <w:szCs w:val="24"/>
        </w:rPr>
        <w:t xml:space="preserve"> </w:t>
      </w:r>
      <w:r w:rsidRPr="0044452B">
        <w:rPr>
          <w:sz w:val="24"/>
          <w:szCs w:val="24"/>
        </w:rPr>
        <w:t>the</w:t>
      </w:r>
      <w:r w:rsidRPr="0044452B">
        <w:rPr>
          <w:spacing w:val="-5"/>
          <w:sz w:val="24"/>
          <w:szCs w:val="24"/>
        </w:rPr>
        <w:t xml:space="preserve"> </w:t>
      </w:r>
      <w:r w:rsidRPr="0044452B">
        <w:rPr>
          <w:spacing w:val="-4"/>
          <w:sz w:val="24"/>
          <w:szCs w:val="24"/>
        </w:rPr>
        <w:t>best</w:t>
      </w:r>
    </w:p>
    <w:p w:rsidR="008F2D85" w:rsidRPr="0044452B" w:rsidRDefault="008F2D85" w:rsidP="008F2D85">
      <w:pPr>
        <w:pStyle w:val="BodyText"/>
        <w:spacing w:before="24"/>
      </w:pPr>
    </w:p>
    <w:p w:rsidR="008F2D85" w:rsidRPr="0044452B" w:rsidRDefault="008F2D85" w:rsidP="008F2D85">
      <w:pPr>
        <w:pStyle w:val="Heading2"/>
        <w:numPr>
          <w:ilvl w:val="0"/>
          <w:numId w:val="1"/>
        </w:numPr>
        <w:tabs>
          <w:tab w:val="left" w:pos="547"/>
        </w:tabs>
        <w:ind w:left="547" w:hanging="267"/>
      </w:pPr>
      <w:r w:rsidRPr="0044452B">
        <w:rPr>
          <w:color w:val="772483"/>
        </w:rPr>
        <w:t>Be</w:t>
      </w:r>
      <w:r w:rsidRPr="0044452B">
        <w:rPr>
          <w:color w:val="772483"/>
          <w:spacing w:val="-6"/>
        </w:rPr>
        <w:t xml:space="preserve"> </w:t>
      </w:r>
      <w:r w:rsidRPr="0044452B">
        <w:rPr>
          <w:color w:val="772483"/>
          <w:spacing w:val="-2"/>
        </w:rPr>
        <w:t>Responsive</w:t>
      </w:r>
    </w:p>
    <w:p w:rsidR="008F2D85" w:rsidRPr="0044452B" w:rsidRDefault="008F2D85" w:rsidP="008F2D85">
      <w:pPr>
        <w:pStyle w:val="ListParagraph"/>
        <w:numPr>
          <w:ilvl w:val="1"/>
          <w:numId w:val="1"/>
        </w:numPr>
        <w:tabs>
          <w:tab w:val="left" w:pos="1186"/>
        </w:tabs>
        <w:spacing w:before="12"/>
        <w:ind w:left="1186" w:hanging="186"/>
        <w:rPr>
          <w:sz w:val="24"/>
          <w:szCs w:val="24"/>
        </w:rPr>
      </w:pPr>
      <w:r w:rsidRPr="0044452B">
        <w:rPr>
          <w:sz w:val="24"/>
          <w:szCs w:val="24"/>
        </w:rPr>
        <w:t>We</w:t>
      </w:r>
      <w:r w:rsidRPr="0044452B">
        <w:rPr>
          <w:spacing w:val="-3"/>
          <w:sz w:val="24"/>
          <w:szCs w:val="24"/>
        </w:rPr>
        <w:t xml:space="preserve"> </w:t>
      </w:r>
      <w:r w:rsidRPr="0044452B">
        <w:rPr>
          <w:sz w:val="24"/>
          <w:szCs w:val="24"/>
        </w:rPr>
        <w:t>are</w:t>
      </w:r>
      <w:r w:rsidRPr="0044452B">
        <w:rPr>
          <w:spacing w:val="-6"/>
          <w:sz w:val="24"/>
          <w:szCs w:val="24"/>
        </w:rPr>
        <w:t xml:space="preserve"> </w:t>
      </w:r>
      <w:r w:rsidRPr="0044452B">
        <w:rPr>
          <w:sz w:val="24"/>
          <w:szCs w:val="24"/>
        </w:rPr>
        <w:t>collaborative,</w:t>
      </w:r>
      <w:r w:rsidRPr="0044452B">
        <w:rPr>
          <w:spacing w:val="-2"/>
          <w:sz w:val="24"/>
          <w:szCs w:val="24"/>
        </w:rPr>
        <w:t xml:space="preserve"> </w:t>
      </w:r>
      <w:r w:rsidRPr="0044452B">
        <w:rPr>
          <w:sz w:val="24"/>
          <w:szCs w:val="24"/>
        </w:rPr>
        <w:t>aware,</w:t>
      </w:r>
      <w:r w:rsidRPr="0044452B">
        <w:rPr>
          <w:spacing w:val="-6"/>
          <w:sz w:val="24"/>
          <w:szCs w:val="24"/>
        </w:rPr>
        <w:t xml:space="preserve"> </w:t>
      </w:r>
      <w:r w:rsidRPr="0044452B">
        <w:rPr>
          <w:sz w:val="24"/>
          <w:szCs w:val="24"/>
        </w:rPr>
        <w:t>compassionate</w:t>
      </w:r>
      <w:r w:rsidRPr="0044452B">
        <w:rPr>
          <w:spacing w:val="-2"/>
          <w:sz w:val="24"/>
          <w:szCs w:val="24"/>
        </w:rPr>
        <w:t xml:space="preserve"> </w:t>
      </w:r>
      <w:r w:rsidRPr="0044452B">
        <w:rPr>
          <w:sz w:val="24"/>
          <w:szCs w:val="24"/>
        </w:rPr>
        <w:t>&amp;</w:t>
      </w:r>
      <w:r w:rsidRPr="0044452B">
        <w:rPr>
          <w:spacing w:val="-4"/>
          <w:sz w:val="24"/>
          <w:szCs w:val="24"/>
        </w:rPr>
        <w:t xml:space="preserve"> </w:t>
      </w:r>
      <w:r w:rsidRPr="0044452B">
        <w:rPr>
          <w:spacing w:val="-2"/>
          <w:sz w:val="24"/>
          <w:szCs w:val="24"/>
        </w:rPr>
        <w:t>sensitive</w:t>
      </w:r>
    </w:p>
    <w:p w:rsidR="00C07920" w:rsidRPr="00C90A44" w:rsidRDefault="008F2D85" w:rsidP="0018196C">
      <w:pPr>
        <w:pStyle w:val="ListParagraph"/>
        <w:numPr>
          <w:ilvl w:val="1"/>
          <w:numId w:val="1"/>
        </w:numPr>
        <w:tabs>
          <w:tab w:val="left" w:pos="1186"/>
        </w:tabs>
        <w:spacing w:before="173"/>
        <w:ind w:left="1186" w:hanging="186"/>
        <w:rPr>
          <w:rFonts w:ascii="HelveticaNeueLT Pro 55 Roman" w:hAnsi="HelveticaNeueLT Pro 55 Roman"/>
          <w:sz w:val="24"/>
          <w:szCs w:val="24"/>
        </w:rPr>
      </w:pPr>
      <w:r w:rsidRPr="00C90A44">
        <w:rPr>
          <w:sz w:val="24"/>
          <w:szCs w:val="24"/>
        </w:rPr>
        <w:t>We</w:t>
      </w:r>
      <w:r w:rsidRPr="00C90A44">
        <w:rPr>
          <w:spacing w:val="5"/>
          <w:sz w:val="24"/>
          <w:szCs w:val="24"/>
        </w:rPr>
        <w:t xml:space="preserve"> </w:t>
      </w:r>
      <w:r w:rsidRPr="00C90A44">
        <w:rPr>
          <w:sz w:val="24"/>
          <w:szCs w:val="24"/>
        </w:rPr>
        <w:t>adapt</w:t>
      </w:r>
      <w:r w:rsidRPr="00C90A44">
        <w:rPr>
          <w:spacing w:val="5"/>
          <w:sz w:val="24"/>
          <w:szCs w:val="24"/>
        </w:rPr>
        <w:t xml:space="preserve"> </w:t>
      </w:r>
      <w:r w:rsidRPr="00C90A44">
        <w:rPr>
          <w:sz w:val="24"/>
          <w:szCs w:val="24"/>
        </w:rPr>
        <w:t>our</w:t>
      </w:r>
      <w:r w:rsidRPr="00C90A44">
        <w:rPr>
          <w:spacing w:val="3"/>
          <w:sz w:val="24"/>
          <w:szCs w:val="24"/>
        </w:rPr>
        <w:t xml:space="preserve"> </w:t>
      </w:r>
      <w:r w:rsidRPr="00C90A44">
        <w:rPr>
          <w:sz w:val="24"/>
          <w:szCs w:val="24"/>
        </w:rPr>
        <w:t>appro</w:t>
      </w:r>
      <w:bookmarkStart w:id="6" w:name="_GoBack"/>
      <w:bookmarkEnd w:id="6"/>
      <w:r w:rsidRPr="00C90A44">
        <w:rPr>
          <w:sz w:val="24"/>
          <w:szCs w:val="24"/>
        </w:rPr>
        <w:t>ach</w:t>
      </w:r>
      <w:r w:rsidRPr="00C90A44">
        <w:rPr>
          <w:spacing w:val="3"/>
          <w:sz w:val="24"/>
          <w:szCs w:val="24"/>
        </w:rPr>
        <w:t xml:space="preserve"> </w:t>
      </w:r>
      <w:r w:rsidRPr="00C90A44">
        <w:rPr>
          <w:sz w:val="24"/>
          <w:szCs w:val="24"/>
        </w:rPr>
        <w:t>to</w:t>
      </w:r>
      <w:r w:rsidRPr="00C90A44">
        <w:rPr>
          <w:spacing w:val="3"/>
          <w:sz w:val="24"/>
          <w:szCs w:val="24"/>
        </w:rPr>
        <w:t xml:space="preserve"> </w:t>
      </w:r>
      <w:r w:rsidRPr="00C90A44">
        <w:rPr>
          <w:sz w:val="24"/>
          <w:szCs w:val="24"/>
        </w:rPr>
        <w:t>meet</w:t>
      </w:r>
      <w:r w:rsidRPr="00C90A44">
        <w:rPr>
          <w:spacing w:val="4"/>
          <w:sz w:val="24"/>
          <w:szCs w:val="24"/>
        </w:rPr>
        <w:t xml:space="preserve"> </w:t>
      </w:r>
      <w:r w:rsidRPr="00C90A44">
        <w:rPr>
          <w:sz w:val="24"/>
          <w:szCs w:val="24"/>
        </w:rPr>
        <w:t>changing</w:t>
      </w:r>
      <w:r w:rsidRPr="00C90A44">
        <w:rPr>
          <w:spacing w:val="3"/>
          <w:sz w:val="24"/>
          <w:szCs w:val="24"/>
        </w:rPr>
        <w:t xml:space="preserve"> </w:t>
      </w:r>
      <w:r w:rsidRPr="00C90A44">
        <w:rPr>
          <w:spacing w:val="-2"/>
          <w:sz w:val="24"/>
          <w:szCs w:val="24"/>
        </w:rPr>
        <w:t>ne</w:t>
      </w:r>
      <w:r w:rsidR="0044452B" w:rsidRPr="00C90A44">
        <w:rPr>
          <w:spacing w:val="-2"/>
          <w:sz w:val="24"/>
          <w:szCs w:val="24"/>
        </w:rPr>
        <w:t>ed</w:t>
      </w:r>
    </w:p>
    <w:sectPr w:rsidR="00C07920" w:rsidRPr="00C90A44">
      <w:headerReference w:type="first" r:id="rId9"/>
      <w:pgSz w:w="11910" w:h="16840"/>
      <w:pgMar w:top="1400" w:right="2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6AF" w:rsidRDefault="00BD16AF" w:rsidP="00797021">
      <w:r>
        <w:separator/>
      </w:r>
    </w:p>
  </w:endnote>
  <w:endnote w:type="continuationSeparator" w:id="0">
    <w:p w:rsidR="00BD16AF" w:rsidRDefault="00BD16AF" w:rsidP="0079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Pro 55 Roman">
    <w:altName w:val="Arial"/>
    <w:charset w:val="00"/>
    <w:family w:val="swiss"/>
    <w:pitch w:val="variable"/>
    <w:sig w:usb0="A00000AF" w:usb1="5000204A" w:usb2="00000000" w:usb3="00000000" w:csb0="00000093" w:csb1="00000000"/>
  </w:font>
  <w:font w:name="Noto Sans Symbols2">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6AF" w:rsidRDefault="00BD16AF" w:rsidP="00797021">
      <w:r>
        <w:separator/>
      </w:r>
    </w:p>
  </w:footnote>
  <w:footnote w:type="continuationSeparator" w:id="0">
    <w:p w:rsidR="00BD16AF" w:rsidRDefault="00BD16AF" w:rsidP="0079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021" w:rsidRDefault="00797021">
    <w:pPr>
      <w:pStyle w:val="Header"/>
    </w:pPr>
    <w:r w:rsidRPr="00260D2E">
      <w:rPr>
        <w:rFonts w:ascii="HelveticaNeueLT Pro 55 Roman" w:hAnsi="HelveticaNeueLT Pro 55 Roman"/>
        <w:noProof/>
        <w:sz w:val="24"/>
        <w:szCs w:val="24"/>
      </w:rPr>
      <w:drawing>
        <wp:anchor distT="0" distB="0" distL="114300" distR="114300" simplePos="0" relativeHeight="251658240" behindDoc="0" locked="0" layoutInCell="1" allowOverlap="1" wp14:anchorId="09198CD4">
          <wp:simplePos x="0" y="0"/>
          <wp:positionH relativeFrom="margin">
            <wp:align>left</wp:align>
          </wp:positionH>
          <wp:positionV relativeFrom="paragraph">
            <wp:posOffset>0</wp:posOffset>
          </wp:positionV>
          <wp:extent cx="1333500" cy="1162050"/>
          <wp:effectExtent l="0" t="0" r="0" b="0"/>
          <wp:wrapThrough wrapText="bothSides">
            <wp:wrapPolygon edited="0">
              <wp:start x="2469" y="0"/>
              <wp:lineTo x="0" y="2125"/>
              <wp:lineTo x="0" y="8498"/>
              <wp:lineTo x="617" y="11331"/>
              <wp:lineTo x="4320" y="16997"/>
              <wp:lineTo x="7714" y="21246"/>
              <wp:lineTo x="8023" y="21246"/>
              <wp:lineTo x="10183" y="21246"/>
              <wp:lineTo x="10491" y="21246"/>
              <wp:lineTo x="15737" y="16997"/>
              <wp:lineTo x="20366" y="11331"/>
              <wp:lineTo x="21291" y="8852"/>
              <wp:lineTo x="21291" y="0"/>
              <wp:lineTo x="7406" y="0"/>
              <wp:lineTo x="2469"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1162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480B"/>
    <w:multiLevelType w:val="hybridMultilevel"/>
    <w:tmpl w:val="1C84603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C66283"/>
    <w:multiLevelType w:val="hybridMultilevel"/>
    <w:tmpl w:val="14BCBB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04A18"/>
    <w:multiLevelType w:val="hybridMultilevel"/>
    <w:tmpl w:val="27B824F2"/>
    <w:lvl w:ilvl="0" w:tplc="52CE0416">
      <w:start w:val="1"/>
      <w:numFmt w:val="decimal"/>
      <w:lvlText w:val="%1."/>
      <w:lvlJc w:val="left"/>
      <w:pPr>
        <w:ind w:left="827" w:hanging="360"/>
      </w:pPr>
      <w:rPr>
        <w:rFonts w:hint="default"/>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 w15:restartNumberingAfterBreak="0">
    <w:nsid w:val="1BDA2D88"/>
    <w:multiLevelType w:val="hybridMultilevel"/>
    <w:tmpl w:val="1AEE7268"/>
    <w:lvl w:ilvl="0" w:tplc="08090001">
      <w:start w:val="1"/>
      <w:numFmt w:val="bullet"/>
      <w:lvlText w:val=""/>
      <w:lvlJc w:val="left"/>
      <w:pPr>
        <w:ind w:left="1000" w:hanging="361"/>
      </w:pPr>
      <w:rPr>
        <w:rFonts w:ascii="Symbol" w:hAnsi="Symbol" w:hint="default"/>
        <w:spacing w:val="-2"/>
        <w:w w:val="99"/>
        <w:sz w:val="24"/>
        <w:szCs w:val="24"/>
        <w:lang w:val="en-US" w:eastAsia="en-US" w:bidi="ar-SA"/>
      </w:rPr>
    </w:lvl>
    <w:lvl w:ilvl="1" w:tplc="1B2E183C">
      <w:numFmt w:val="bullet"/>
      <w:lvlText w:val="•"/>
      <w:lvlJc w:val="left"/>
      <w:pPr>
        <w:ind w:left="1876" w:hanging="361"/>
      </w:pPr>
      <w:rPr>
        <w:rFonts w:hint="default"/>
        <w:lang w:val="en-US" w:eastAsia="en-US" w:bidi="ar-SA"/>
      </w:rPr>
    </w:lvl>
    <w:lvl w:ilvl="2" w:tplc="33CA1FC0">
      <w:numFmt w:val="bullet"/>
      <w:lvlText w:val="•"/>
      <w:lvlJc w:val="left"/>
      <w:pPr>
        <w:ind w:left="2753" w:hanging="361"/>
      </w:pPr>
      <w:rPr>
        <w:rFonts w:hint="default"/>
        <w:lang w:val="en-US" w:eastAsia="en-US" w:bidi="ar-SA"/>
      </w:rPr>
    </w:lvl>
    <w:lvl w:ilvl="3" w:tplc="4FC6C72C">
      <w:numFmt w:val="bullet"/>
      <w:lvlText w:val="•"/>
      <w:lvlJc w:val="left"/>
      <w:pPr>
        <w:ind w:left="3629" w:hanging="361"/>
      </w:pPr>
      <w:rPr>
        <w:rFonts w:hint="default"/>
        <w:lang w:val="en-US" w:eastAsia="en-US" w:bidi="ar-SA"/>
      </w:rPr>
    </w:lvl>
    <w:lvl w:ilvl="4" w:tplc="94226B34">
      <w:numFmt w:val="bullet"/>
      <w:lvlText w:val="•"/>
      <w:lvlJc w:val="left"/>
      <w:pPr>
        <w:ind w:left="4506" w:hanging="361"/>
      </w:pPr>
      <w:rPr>
        <w:rFonts w:hint="default"/>
        <w:lang w:val="en-US" w:eastAsia="en-US" w:bidi="ar-SA"/>
      </w:rPr>
    </w:lvl>
    <w:lvl w:ilvl="5" w:tplc="0B58A4CE">
      <w:numFmt w:val="bullet"/>
      <w:lvlText w:val="•"/>
      <w:lvlJc w:val="left"/>
      <w:pPr>
        <w:ind w:left="5383" w:hanging="361"/>
      </w:pPr>
      <w:rPr>
        <w:rFonts w:hint="default"/>
        <w:lang w:val="en-US" w:eastAsia="en-US" w:bidi="ar-SA"/>
      </w:rPr>
    </w:lvl>
    <w:lvl w:ilvl="6" w:tplc="E2F08B6E">
      <w:numFmt w:val="bullet"/>
      <w:lvlText w:val="•"/>
      <w:lvlJc w:val="left"/>
      <w:pPr>
        <w:ind w:left="6259" w:hanging="361"/>
      </w:pPr>
      <w:rPr>
        <w:rFonts w:hint="default"/>
        <w:lang w:val="en-US" w:eastAsia="en-US" w:bidi="ar-SA"/>
      </w:rPr>
    </w:lvl>
    <w:lvl w:ilvl="7" w:tplc="8A7C5DF2">
      <w:numFmt w:val="bullet"/>
      <w:lvlText w:val="•"/>
      <w:lvlJc w:val="left"/>
      <w:pPr>
        <w:ind w:left="7136" w:hanging="361"/>
      </w:pPr>
      <w:rPr>
        <w:rFonts w:hint="default"/>
        <w:lang w:val="en-US" w:eastAsia="en-US" w:bidi="ar-SA"/>
      </w:rPr>
    </w:lvl>
    <w:lvl w:ilvl="8" w:tplc="82EAEAF8">
      <w:numFmt w:val="bullet"/>
      <w:lvlText w:val="•"/>
      <w:lvlJc w:val="left"/>
      <w:pPr>
        <w:ind w:left="8013" w:hanging="361"/>
      </w:pPr>
      <w:rPr>
        <w:rFonts w:hint="default"/>
        <w:lang w:val="en-US" w:eastAsia="en-US" w:bidi="ar-SA"/>
      </w:rPr>
    </w:lvl>
  </w:abstractNum>
  <w:abstractNum w:abstractNumId="4" w15:restartNumberingAfterBreak="0">
    <w:nsid w:val="1D5A383B"/>
    <w:multiLevelType w:val="hybridMultilevel"/>
    <w:tmpl w:val="877C3BB8"/>
    <w:lvl w:ilvl="0" w:tplc="71CC4334">
      <w:start w:val="1"/>
      <w:numFmt w:val="decimal"/>
      <w:lvlText w:val="%1."/>
      <w:lvlJc w:val="left"/>
      <w:pPr>
        <w:ind w:left="846" w:hanging="567"/>
      </w:pPr>
      <w:rPr>
        <w:rFonts w:ascii="Arial" w:eastAsia="Arial" w:hAnsi="Arial" w:cs="Arial" w:hint="default"/>
        <w:b w:val="0"/>
        <w:bCs w:val="0"/>
        <w:i w:val="0"/>
        <w:iCs w:val="0"/>
        <w:spacing w:val="0"/>
        <w:w w:val="100"/>
        <w:sz w:val="24"/>
        <w:szCs w:val="24"/>
        <w:lang w:val="en-US" w:eastAsia="en-US" w:bidi="ar-SA"/>
      </w:rPr>
    </w:lvl>
    <w:lvl w:ilvl="1" w:tplc="7730DBEA">
      <w:numFmt w:val="bullet"/>
      <w:lvlText w:val="•"/>
      <w:lvlJc w:val="left"/>
      <w:pPr>
        <w:ind w:left="1802" w:hanging="567"/>
      </w:pPr>
      <w:rPr>
        <w:rFonts w:hint="default"/>
        <w:lang w:val="en-US" w:eastAsia="en-US" w:bidi="ar-SA"/>
      </w:rPr>
    </w:lvl>
    <w:lvl w:ilvl="2" w:tplc="5670812C">
      <w:numFmt w:val="bullet"/>
      <w:lvlText w:val="•"/>
      <w:lvlJc w:val="left"/>
      <w:pPr>
        <w:ind w:left="2765" w:hanging="567"/>
      </w:pPr>
      <w:rPr>
        <w:rFonts w:hint="default"/>
        <w:lang w:val="en-US" w:eastAsia="en-US" w:bidi="ar-SA"/>
      </w:rPr>
    </w:lvl>
    <w:lvl w:ilvl="3" w:tplc="EE4426CE">
      <w:numFmt w:val="bullet"/>
      <w:lvlText w:val="•"/>
      <w:lvlJc w:val="left"/>
      <w:pPr>
        <w:ind w:left="3727" w:hanging="567"/>
      </w:pPr>
      <w:rPr>
        <w:rFonts w:hint="default"/>
        <w:lang w:val="en-US" w:eastAsia="en-US" w:bidi="ar-SA"/>
      </w:rPr>
    </w:lvl>
    <w:lvl w:ilvl="4" w:tplc="F54C2684">
      <w:numFmt w:val="bullet"/>
      <w:lvlText w:val="•"/>
      <w:lvlJc w:val="left"/>
      <w:pPr>
        <w:ind w:left="4690" w:hanging="567"/>
      </w:pPr>
      <w:rPr>
        <w:rFonts w:hint="default"/>
        <w:lang w:val="en-US" w:eastAsia="en-US" w:bidi="ar-SA"/>
      </w:rPr>
    </w:lvl>
    <w:lvl w:ilvl="5" w:tplc="22A8D83E">
      <w:numFmt w:val="bullet"/>
      <w:lvlText w:val="•"/>
      <w:lvlJc w:val="left"/>
      <w:pPr>
        <w:ind w:left="5653" w:hanging="567"/>
      </w:pPr>
      <w:rPr>
        <w:rFonts w:hint="default"/>
        <w:lang w:val="en-US" w:eastAsia="en-US" w:bidi="ar-SA"/>
      </w:rPr>
    </w:lvl>
    <w:lvl w:ilvl="6" w:tplc="8626FD80">
      <w:numFmt w:val="bullet"/>
      <w:lvlText w:val="•"/>
      <w:lvlJc w:val="left"/>
      <w:pPr>
        <w:ind w:left="6615" w:hanging="567"/>
      </w:pPr>
      <w:rPr>
        <w:rFonts w:hint="default"/>
        <w:lang w:val="en-US" w:eastAsia="en-US" w:bidi="ar-SA"/>
      </w:rPr>
    </w:lvl>
    <w:lvl w:ilvl="7" w:tplc="A41AE6B4">
      <w:numFmt w:val="bullet"/>
      <w:lvlText w:val="•"/>
      <w:lvlJc w:val="left"/>
      <w:pPr>
        <w:ind w:left="7578" w:hanging="567"/>
      </w:pPr>
      <w:rPr>
        <w:rFonts w:hint="default"/>
        <w:lang w:val="en-US" w:eastAsia="en-US" w:bidi="ar-SA"/>
      </w:rPr>
    </w:lvl>
    <w:lvl w:ilvl="8" w:tplc="32A0A32C">
      <w:numFmt w:val="bullet"/>
      <w:lvlText w:val="•"/>
      <w:lvlJc w:val="left"/>
      <w:pPr>
        <w:ind w:left="8541" w:hanging="567"/>
      </w:pPr>
      <w:rPr>
        <w:rFonts w:hint="default"/>
        <w:lang w:val="en-US" w:eastAsia="en-US" w:bidi="ar-SA"/>
      </w:rPr>
    </w:lvl>
  </w:abstractNum>
  <w:abstractNum w:abstractNumId="5" w15:restartNumberingAfterBreak="0">
    <w:nsid w:val="22472C38"/>
    <w:multiLevelType w:val="hybridMultilevel"/>
    <w:tmpl w:val="DA5C90E0"/>
    <w:lvl w:ilvl="0" w:tplc="71CC4334">
      <w:start w:val="1"/>
      <w:numFmt w:val="decimal"/>
      <w:lvlText w:val="%1."/>
      <w:lvlJc w:val="left"/>
      <w:pPr>
        <w:ind w:left="846" w:hanging="567"/>
      </w:pPr>
      <w:rPr>
        <w:rFonts w:ascii="Arial" w:eastAsia="Arial" w:hAnsi="Arial" w:cs="Arial" w:hint="default"/>
        <w:b w:val="0"/>
        <w:bCs w:val="0"/>
        <w:i w:val="0"/>
        <w:iCs w:val="0"/>
        <w:spacing w:val="0"/>
        <w:w w:val="100"/>
        <w:sz w:val="24"/>
        <w:szCs w:val="24"/>
        <w:lang w:val="en-US" w:eastAsia="en-US" w:bidi="ar-SA"/>
      </w:rPr>
    </w:lvl>
    <w:lvl w:ilvl="1" w:tplc="7730DBEA">
      <w:numFmt w:val="bullet"/>
      <w:lvlText w:val="•"/>
      <w:lvlJc w:val="left"/>
      <w:pPr>
        <w:ind w:left="1802" w:hanging="567"/>
      </w:pPr>
      <w:rPr>
        <w:rFonts w:hint="default"/>
        <w:lang w:val="en-US" w:eastAsia="en-US" w:bidi="ar-SA"/>
      </w:rPr>
    </w:lvl>
    <w:lvl w:ilvl="2" w:tplc="5670812C">
      <w:numFmt w:val="bullet"/>
      <w:lvlText w:val="•"/>
      <w:lvlJc w:val="left"/>
      <w:pPr>
        <w:ind w:left="2765" w:hanging="567"/>
      </w:pPr>
      <w:rPr>
        <w:rFonts w:hint="default"/>
        <w:lang w:val="en-US" w:eastAsia="en-US" w:bidi="ar-SA"/>
      </w:rPr>
    </w:lvl>
    <w:lvl w:ilvl="3" w:tplc="EE4426CE">
      <w:numFmt w:val="bullet"/>
      <w:lvlText w:val="•"/>
      <w:lvlJc w:val="left"/>
      <w:pPr>
        <w:ind w:left="3727" w:hanging="567"/>
      </w:pPr>
      <w:rPr>
        <w:rFonts w:hint="default"/>
        <w:lang w:val="en-US" w:eastAsia="en-US" w:bidi="ar-SA"/>
      </w:rPr>
    </w:lvl>
    <w:lvl w:ilvl="4" w:tplc="F54C2684">
      <w:numFmt w:val="bullet"/>
      <w:lvlText w:val="•"/>
      <w:lvlJc w:val="left"/>
      <w:pPr>
        <w:ind w:left="4690" w:hanging="567"/>
      </w:pPr>
      <w:rPr>
        <w:rFonts w:hint="default"/>
        <w:lang w:val="en-US" w:eastAsia="en-US" w:bidi="ar-SA"/>
      </w:rPr>
    </w:lvl>
    <w:lvl w:ilvl="5" w:tplc="22A8D83E">
      <w:numFmt w:val="bullet"/>
      <w:lvlText w:val="•"/>
      <w:lvlJc w:val="left"/>
      <w:pPr>
        <w:ind w:left="5653" w:hanging="567"/>
      </w:pPr>
      <w:rPr>
        <w:rFonts w:hint="default"/>
        <w:lang w:val="en-US" w:eastAsia="en-US" w:bidi="ar-SA"/>
      </w:rPr>
    </w:lvl>
    <w:lvl w:ilvl="6" w:tplc="8626FD80">
      <w:numFmt w:val="bullet"/>
      <w:lvlText w:val="•"/>
      <w:lvlJc w:val="left"/>
      <w:pPr>
        <w:ind w:left="6615" w:hanging="567"/>
      </w:pPr>
      <w:rPr>
        <w:rFonts w:hint="default"/>
        <w:lang w:val="en-US" w:eastAsia="en-US" w:bidi="ar-SA"/>
      </w:rPr>
    </w:lvl>
    <w:lvl w:ilvl="7" w:tplc="A41AE6B4">
      <w:numFmt w:val="bullet"/>
      <w:lvlText w:val="•"/>
      <w:lvlJc w:val="left"/>
      <w:pPr>
        <w:ind w:left="7578" w:hanging="567"/>
      </w:pPr>
      <w:rPr>
        <w:rFonts w:hint="default"/>
        <w:lang w:val="en-US" w:eastAsia="en-US" w:bidi="ar-SA"/>
      </w:rPr>
    </w:lvl>
    <w:lvl w:ilvl="8" w:tplc="32A0A32C">
      <w:numFmt w:val="bullet"/>
      <w:lvlText w:val="•"/>
      <w:lvlJc w:val="left"/>
      <w:pPr>
        <w:ind w:left="8541" w:hanging="567"/>
      </w:pPr>
      <w:rPr>
        <w:rFonts w:hint="default"/>
        <w:lang w:val="en-US" w:eastAsia="en-US" w:bidi="ar-SA"/>
      </w:rPr>
    </w:lvl>
  </w:abstractNum>
  <w:abstractNum w:abstractNumId="6" w15:restartNumberingAfterBreak="0">
    <w:nsid w:val="327A2D83"/>
    <w:multiLevelType w:val="hybridMultilevel"/>
    <w:tmpl w:val="7FEAB47A"/>
    <w:lvl w:ilvl="0" w:tplc="5DC0F20A">
      <w:numFmt w:val="bullet"/>
      <w:lvlText w:val=""/>
      <w:lvlJc w:val="left"/>
      <w:pPr>
        <w:ind w:left="1100" w:hanging="360"/>
      </w:pPr>
      <w:rPr>
        <w:rFonts w:ascii="Symbol" w:eastAsia="Symbol" w:hAnsi="Symbol" w:cs="Symbol" w:hint="default"/>
        <w:b w:val="0"/>
        <w:bCs w:val="0"/>
        <w:i w:val="0"/>
        <w:iCs w:val="0"/>
        <w:spacing w:val="0"/>
        <w:w w:val="100"/>
        <w:sz w:val="24"/>
        <w:szCs w:val="24"/>
        <w:lang w:val="en-US" w:eastAsia="en-US" w:bidi="ar-SA"/>
      </w:rPr>
    </w:lvl>
    <w:lvl w:ilvl="1" w:tplc="F8A8FDF8">
      <w:numFmt w:val="bullet"/>
      <w:lvlText w:val="•"/>
      <w:lvlJc w:val="left"/>
      <w:pPr>
        <w:ind w:left="2036" w:hanging="360"/>
      </w:pPr>
      <w:rPr>
        <w:rFonts w:hint="default"/>
        <w:lang w:val="en-US" w:eastAsia="en-US" w:bidi="ar-SA"/>
      </w:rPr>
    </w:lvl>
    <w:lvl w:ilvl="2" w:tplc="AA4E0358">
      <w:numFmt w:val="bullet"/>
      <w:lvlText w:val="•"/>
      <w:lvlJc w:val="left"/>
      <w:pPr>
        <w:ind w:left="2973" w:hanging="360"/>
      </w:pPr>
      <w:rPr>
        <w:rFonts w:hint="default"/>
        <w:lang w:val="en-US" w:eastAsia="en-US" w:bidi="ar-SA"/>
      </w:rPr>
    </w:lvl>
    <w:lvl w:ilvl="3" w:tplc="C5AAA474">
      <w:numFmt w:val="bullet"/>
      <w:lvlText w:val="•"/>
      <w:lvlJc w:val="left"/>
      <w:pPr>
        <w:ind w:left="3909" w:hanging="360"/>
      </w:pPr>
      <w:rPr>
        <w:rFonts w:hint="default"/>
        <w:lang w:val="en-US" w:eastAsia="en-US" w:bidi="ar-SA"/>
      </w:rPr>
    </w:lvl>
    <w:lvl w:ilvl="4" w:tplc="7CB6BA68">
      <w:numFmt w:val="bullet"/>
      <w:lvlText w:val="•"/>
      <w:lvlJc w:val="left"/>
      <w:pPr>
        <w:ind w:left="4846" w:hanging="360"/>
      </w:pPr>
      <w:rPr>
        <w:rFonts w:hint="default"/>
        <w:lang w:val="en-US" w:eastAsia="en-US" w:bidi="ar-SA"/>
      </w:rPr>
    </w:lvl>
    <w:lvl w:ilvl="5" w:tplc="960A8E4E">
      <w:numFmt w:val="bullet"/>
      <w:lvlText w:val="•"/>
      <w:lvlJc w:val="left"/>
      <w:pPr>
        <w:ind w:left="5783" w:hanging="360"/>
      </w:pPr>
      <w:rPr>
        <w:rFonts w:hint="default"/>
        <w:lang w:val="en-US" w:eastAsia="en-US" w:bidi="ar-SA"/>
      </w:rPr>
    </w:lvl>
    <w:lvl w:ilvl="6" w:tplc="BF42CB66">
      <w:numFmt w:val="bullet"/>
      <w:lvlText w:val="•"/>
      <w:lvlJc w:val="left"/>
      <w:pPr>
        <w:ind w:left="6719" w:hanging="360"/>
      </w:pPr>
      <w:rPr>
        <w:rFonts w:hint="default"/>
        <w:lang w:val="en-US" w:eastAsia="en-US" w:bidi="ar-SA"/>
      </w:rPr>
    </w:lvl>
    <w:lvl w:ilvl="7" w:tplc="8432F984">
      <w:numFmt w:val="bullet"/>
      <w:lvlText w:val="•"/>
      <w:lvlJc w:val="left"/>
      <w:pPr>
        <w:ind w:left="7656" w:hanging="360"/>
      </w:pPr>
      <w:rPr>
        <w:rFonts w:hint="default"/>
        <w:lang w:val="en-US" w:eastAsia="en-US" w:bidi="ar-SA"/>
      </w:rPr>
    </w:lvl>
    <w:lvl w:ilvl="8" w:tplc="E520AB32">
      <w:numFmt w:val="bullet"/>
      <w:lvlText w:val="•"/>
      <w:lvlJc w:val="left"/>
      <w:pPr>
        <w:ind w:left="8593" w:hanging="360"/>
      </w:pPr>
      <w:rPr>
        <w:rFonts w:hint="default"/>
        <w:lang w:val="en-US" w:eastAsia="en-US" w:bidi="ar-SA"/>
      </w:rPr>
    </w:lvl>
  </w:abstractNum>
  <w:abstractNum w:abstractNumId="7" w15:restartNumberingAfterBreak="0">
    <w:nsid w:val="338E1B0E"/>
    <w:multiLevelType w:val="hybridMultilevel"/>
    <w:tmpl w:val="582E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C7F8D"/>
    <w:multiLevelType w:val="hybridMultilevel"/>
    <w:tmpl w:val="8D440C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BC6DE1"/>
    <w:multiLevelType w:val="hybridMultilevel"/>
    <w:tmpl w:val="4782A2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EF54B4"/>
    <w:multiLevelType w:val="hybridMultilevel"/>
    <w:tmpl w:val="DA5C90E0"/>
    <w:lvl w:ilvl="0" w:tplc="71CC4334">
      <w:start w:val="1"/>
      <w:numFmt w:val="decimal"/>
      <w:lvlText w:val="%1."/>
      <w:lvlJc w:val="left"/>
      <w:pPr>
        <w:ind w:left="846" w:hanging="567"/>
      </w:pPr>
      <w:rPr>
        <w:rFonts w:ascii="Arial" w:eastAsia="Arial" w:hAnsi="Arial" w:cs="Arial" w:hint="default"/>
        <w:b w:val="0"/>
        <w:bCs w:val="0"/>
        <w:i w:val="0"/>
        <w:iCs w:val="0"/>
        <w:spacing w:val="0"/>
        <w:w w:val="100"/>
        <w:sz w:val="24"/>
        <w:szCs w:val="24"/>
        <w:lang w:val="en-US" w:eastAsia="en-US" w:bidi="ar-SA"/>
      </w:rPr>
    </w:lvl>
    <w:lvl w:ilvl="1" w:tplc="7730DBEA">
      <w:numFmt w:val="bullet"/>
      <w:lvlText w:val="•"/>
      <w:lvlJc w:val="left"/>
      <w:pPr>
        <w:ind w:left="1802" w:hanging="567"/>
      </w:pPr>
      <w:rPr>
        <w:rFonts w:hint="default"/>
        <w:lang w:val="en-US" w:eastAsia="en-US" w:bidi="ar-SA"/>
      </w:rPr>
    </w:lvl>
    <w:lvl w:ilvl="2" w:tplc="5670812C">
      <w:numFmt w:val="bullet"/>
      <w:lvlText w:val="•"/>
      <w:lvlJc w:val="left"/>
      <w:pPr>
        <w:ind w:left="2765" w:hanging="567"/>
      </w:pPr>
      <w:rPr>
        <w:rFonts w:hint="default"/>
        <w:lang w:val="en-US" w:eastAsia="en-US" w:bidi="ar-SA"/>
      </w:rPr>
    </w:lvl>
    <w:lvl w:ilvl="3" w:tplc="EE4426CE">
      <w:numFmt w:val="bullet"/>
      <w:lvlText w:val="•"/>
      <w:lvlJc w:val="left"/>
      <w:pPr>
        <w:ind w:left="3727" w:hanging="567"/>
      </w:pPr>
      <w:rPr>
        <w:rFonts w:hint="default"/>
        <w:lang w:val="en-US" w:eastAsia="en-US" w:bidi="ar-SA"/>
      </w:rPr>
    </w:lvl>
    <w:lvl w:ilvl="4" w:tplc="F54C2684">
      <w:numFmt w:val="bullet"/>
      <w:lvlText w:val="•"/>
      <w:lvlJc w:val="left"/>
      <w:pPr>
        <w:ind w:left="4690" w:hanging="567"/>
      </w:pPr>
      <w:rPr>
        <w:rFonts w:hint="default"/>
        <w:lang w:val="en-US" w:eastAsia="en-US" w:bidi="ar-SA"/>
      </w:rPr>
    </w:lvl>
    <w:lvl w:ilvl="5" w:tplc="22A8D83E">
      <w:numFmt w:val="bullet"/>
      <w:lvlText w:val="•"/>
      <w:lvlJc w:val="left"/>
      <w:pPr>
        <w:ind w:left="5653" w:hanging="567"/>
      </w:pPr>
      <w:rPr>
        <w:rFonts w:hint="default"/>
        <w:lang w:val="en-US" w:eastAsia="en-US" w:bidi="ar-SA"/>
      </w:rPr>
    </w:lvl>
    <w:lvl w:ilvl="6" w:tplc="8626FD80">
      <w:numFmt w:val="bullet"/>
      <w:lvlText w:val="•"/>
      <w:lvlJc w:val="left"/>
      <w:pPr>
        <w:ind w:left="6615" w:hanging="567"/>
      </w:pPr>
      <w:rPr>
        <w:rFonts w:hint="default"/>
        <w:lang w:val="en-US" w:eastAsia="en-US" w:bidi="ar-SA"/>
      </w:rPr>
    </w:lvl>
    <w:lvl w:ilvl="7" w:tplc="A41AE6B4">
      <w:numFmt w:val="bullet"/>
      <w:lvlText w:val="•"/>
      <w:lvlJc w:val="left"/>
      <w:pPr>
        <w:ind w:left="7578" w:hanging="567"/>
      </w:pPr>
      <w:rPr>
        <w:rFonts w:hint="default"/>
        <w:lang w:val="en-US" w:eastAsia="en-US" w:bidi="ar-SA"/>
      </w:rPr>
    </w:lvl>
    <w:lvl w:ilvl="8" w:tplc="32A0A32C">
      <w:numFmt w:val="bullet"/>
      <w:lvlText w:val="•"/>
      <w:lvlJc w:val="left"/>
      <w:pPr>
        <w:ind w:left="8541" w:hanging="567"/>
      </w:pPr>
      <w:rPr>
        <w:rFonts w:hint="default"/>
        <w:lang w:val="en-US" w:eastAsia="en-US" w:bidi="ar-SA"/>
      </w:rPr>
    </w:lvl>
  </w:abstractNum>
  <w:abstractNum w:abstractNumId="11" w15:restartNumberingAfterBreak="0">
    <w:nsid w:val="5CA869A7"/>
    <w:multiLevelType w:val="hybridMultilevel"/>
    <w:tmpl w:val="FA4A7478"/>
    <w:lvl w:ilvl="0" w:tplc="71CC4334">
      <w:start w:val="1"/>
      <w:numFmt w:val="decimal"/>
      <w:lvlText w:val="%1."/>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54015D"/>
    <w:multiLevelType w:val="hybridMultilevel"/>
    <w:tmpl w:val="F6863544"/>
    <w:lvl w:ilvl="0" w:tplc="0414F4E6">
      <w:start w:val="1"/>
      <w:numFmt w:val="decimal"/>
      <w:lvlText w:val="%1."/>
      <w:lvlJc w:val="left"/>
      <w:pPr>
        <w:ind w:left="548" w:hanging="269"/>
      </w:pPr>
      <w:rPr>
        <w:rFonts w:ascii="Arial" w:eastAsia="Arial" w:hAnsi="Arial" w:cs="Arial" w:hint="default"/>
        <w:b/>
        <w:bCs/>
        <w:i w:val="0"/>
        <w:iCs w:val="0"/>
        <w:color w:val="772483"/>
        <w:spacing w:val="0"/>
        <w:w w:val="99"/>
        <w:sz w:val="24"/>
        <w:szCs w:val="24"/>
        <w:lang w:val="en-US" w:eastAsia="en-US" w:bidi="ar-SA"/>
      </w:rPr>
    </w:lvl>
    <w:lvl w:ilvl="1" w:tplc="D2C4252C">
      <w:numFmt w:val="bullet"/>
      <w:lvlText w:val="•"/>
      <w:lvlJc w:val="left"/>
      <w:pPr>
        <w:ind w:left="1187" w:hanging="188"/>
      </w:pPr>
      <w:rPr>
        <w:rFonts w:ascii="Arial" w:eastAsia="Arial" w:hAnsi="Arial" w:cs="Arial" w:hint="default"/>
        <w:b w:val="0"/>
        <w:bCs w:val="0"/>
        <w:i w:val="0"/>
        <w:iCs w:val="0"/>
        <w:spacing w:val="0"/>
        <w:w w:val="142"/>
        <w:sz w:val="24"/>
        <w:szCs w:val="24"/>
        <w:lang w:val="en-US" w:eastAsia="en-US" w:bidi="ar-SA"/>
      </w:rPr>
    </w:lvl>
    <w:lvl w:ilvl="2" w:tplc="6BC49D16">
      <w:numFmt w:val="bullet"/>
      <w:lvlText w:val="•"/>
      <w:lvlJc w:val="left"/>
      <w:pPr>
        <w:ind w:left="1180" w:hanging="188"/>
      </w:pPr>
      <w:rPr>
        <w:rFonts w:hint="default"/>
        <w:lang w:val="en-US" w:eastAsia="en-US" w:bidi="ar-SA"/>
      </w:rPr>
    </w:lvl>
    <w:lvl w:ilvl="3" w:tplc="CC8A8244">
      <w:numFmt w:val="bullet"/>
      <w:lvlText w:val="•"/>
      <w:lvlJc w:val="left"/>
      <w:pPr>
        <w:ind w:left="2340" w:hanging="188"/>
      </w:pPr>
      <w:rPr>
        <w:rFonts w:hint="default"/>
        <w:lang w:val="en-US" w:eastAsia="en-US" w:bidi="ar-SA"/>
      </w:rPr>
    </w:lvl>
    <w:lvl w:ilvl="4" w:tplc="E5D6F31C">
      <w:numFmt w:val="bullet"/>
      <w:lvlText w:val="•"/>
      <w:lvlJc w:val="left"/>
      <w:pPr>
        <w:ind w:left="3501" w:hanging="188"/>
      </w:pPr>
      <w:rPr>
        <w:rFonts w:hint="default"/>
        <w:lang w:val="en-US" w:eastAsia="en-US" w:bidi="ar-SA"/>
      </w:rPr>
    </w:lvl>
    <w:lvl w:ilvl="5" w:tplc="29760666">
      <w:numFmt w:val="bullet"/>
      <w:lvlText w:val="•"/>
      <w:lvlJc w:val="left"/>
      <w:pPr>
        <w:ind w:left="4662" w:hanging="188"/>
      </w:pPr>
      <w:rPr>
        <w:rFonts w:hint="default"/>
        <w:lang w:val="en-US" w:eastAsia="en-US" w:bidi="ar-SA"/>
      </w:rPr>
    </w:lvl>
    <w:lvl w:ilvl="6" w:tplc="F508C3EE">
      <w:numFmt w:val="bullet"/>
      <w:lvlText w:val="•"/>
      <w:lvlJc w:val="left"/>
      <w:pPr>
        <w:ind w:left="5823" w:hanging="188"/>
      </w:pPr>
      <w:rPr>
        <w:rFonts w:hint="default"/>
        <w:lang w:val="en-US" w:eastAsia="en-US" w:bidi="ar-SA"/>
      </w:rPr>
    </w:lvl>
    <w:lvl w:ilvl="7" w:tplc="F58CACDE">
      <w:numFmt w:val="bullet"/>
      <w:lvlText w:val="•"/>
      <w:lvlJc w:val="left"/>
      <w:pPr>
        <w:ind w:left="6984" w:hanging="188"/>
      </w:pPr>
      <w:rPr>
        <w:rFonts w:hint="default"/>
        <w:lang w:val="en-US" w:eastAsia="en-US" w:bidi="ar-SA"/>
      </w:rPr>
    </w:lvl>
    <w:lvl w:ilvl="8" w:tplc="6DBE9136">
      <w:numFmt w:val="bullet"/>
      <w:lvlText w:val="•"/>
      <w:lvlJc w:val="left"/>
      <w:pPr>
        <w:ind w:left="8144" w:hanging="188"/>
      </w:pPr>
      <w:rPr>
        <w:rFonts w:hint="default"/>
        <w:lang w:val="en-US" w:eastAsia="en-US" w:bidi="ar-SA"/>
      </w:rPr>
    </w:lvl>
  </w:abstractNum>
  <w:abstractNum w:abstractNumId="13" w15:restartNumberingAfterBreak="0">
    <w:nsid w:val="681E25DB"/>
    <w:multiLevelType w:val="hybridMultilevel"/>
    <w:tmpl w:val="43323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DF7356"/>
    <w:multiLevelType w:val="hybridMultilevel"/>
    <w:tmpl w:val="2348DE6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F865A6"/>
    <w:multiLevelType w:val="hybridMultilevel"/>
    <w:tmpl w:val="ABA44DC6"/>
    <w:lvl w:ilvl="0" w:tplc="1FF4215E">
      <w:start w:val="1"/>
      <w:numFmt w:val="decimal"/>
      <w:lvlText w:val="%1."/>
      <w:lvlJc w:val="left"/>
      <w:pPr>
        <w:ind w:left="712" w:hanging="433"/>
      </w:pPr>
      <w:rPr>
        <w:rFonts w:ascii="Arial" w:eastAsia="Arial" w:hAnsi="Arial" w:cs="Arial" w:hint="default"/>
        <w:spacing w:val="-2"/>
        <w:w w:val="99"/>
        <w:sz w:val="24"/>
        <w:szCs w:val="24"/>
        <w:lang w:val="en-US" w:eastAsia="en-US" w:bidi="ar-SA"/>
      </w:rPr>
    </w:lvl>
    <w:lvl w:ilvl="1" w:tplc="9DB0D316">
      <w:start w:val="1"/>
      <w:numFmt w:val="lowerRoman"/>
      <w:lvlText w:val="%2."/>
      <w:lvlJc w:val="left"/>
      <w:pPr>
        <w:ind w:left="1698" w:hanging="567"/>
      </w:pPr>
      <w:rPr>
        <w:rFonts w:ascii="Arial" w:eastAsia="Arial" w:hAnsi="Arial" w:cs="Arial" w:hint="default"/>
        <w:spacing w:val="-11"/>
        <w:w w:val="99"/>
        <w:sz w:val="24"/>
        <w:szCs w:val="24"/>
        <w:lang w:val="en-US" w:eastAsia="en-US" w:bidi="ar-SA"/>
      </w:rPr>
    </w:lvl>
    <w:lvl w:ilvl="2" w:tplc="9350D50C">
      <w:numFmt w:val="bullet"/>
      <w:lvlText w:val="•"/>
      <w:lvlJc w:val="left"/>
      <w:pPr>
        <w:ind w:left="2596" w:hanging="567"/>
      </w:pPr>
      <w:rPr>
        <w:rFonts w:hint="default"/>
        <w:lang w:val="en-US" w:eastAsia="en-US" w:bidi="ar-SA"/>
      </w:rPr>
    </w:lvl>
    <w:lvl w:ilvl="3" w:tplc="A8F422F6">
      <w:numFmt w:val="bullet"/>
      <w:lvlText w:val="•"/>
      <w:lvlJc w:val="left"/>
      <w:pPr>
        <w:ind w:left="3492" w:hanging="567"/>
      </w:pPr>
      <w:rPr>
        <w:rFonts w:hint="default"/>
        <w:lang w:val="en-US" w:eastAsia="en-US" w:bidi="ar-SA"/>
      </w:rPr>
    </w:lvl>
    <w:lvl w:ilvl="4" w:tplc="B968649E">
      <w:numFmt w:val="bullet"/>
      <w:lvlText w:val="•"/>
      <w:lvlJc w:val="left"/>
      <w:pPr>
        <w:ind w:left="4388" w:hanging="567"/>
      </w:pPr>
      <w:rPr>
        <w:rFonts w:hint="default"/>
        <w:lang w:val="en-US" w:eastAsia="en-US" w:bidi="ar-SA"/>
      </w:rPr>
    </w:lvl>
    <w:lvl w:ilvl="5" w:tplc="599E91CE">
      <w:numFmt w:val="bullet"/>
      <w:lvlText w:val="•"/>
      <w:lvlJc w:val="left"/>
      <w:pPr>
        <w:ind w:left="5285" w:hanging="567"/>
      </w:pPr>
      <w:rPr>
        <w:rFonts w:hint="default"/>
        <w:lang w:val="en-US" w:eastAsia="en-US" w:bidi="ar-SA"/>
      </w:rPr>
    </w:lvl>
    <w:lvl w:ilvl="6" w:tplc="F646948E">
      <w:numFmt w:val="bullet"/>
      <w:lvlText w:val="•"/>
      <w:lvlJc w:val="left"/>
      <w:pPr>
        <w:ind w:left="6181" w:hanging="567"/>
      </w:pPr>
      <w:rPr>
        <w:rFonts w:hint="default"/>
        <w:lang w:val="en-US" w:eastAsia="en-US" w:bidi="ar-SA"/>
      </w:rPr>
    </w:lvl>
    <w:lvl w:ilvl="7" w:tplc="B2AABBF8">
      <w:numFmt w:val="bullet"/>
      <w:lvlText w:val="•"/>
      <w:lvlJc w:val="left"/>
      <w:pPr>
        <w:ind w:left="7077" w:hanging="567"/>
      </w:pPr>
      <w:rPr>
        <w:rFonts w:hint="default"/>
        <w:lang w:val="en-US" w:eastAsia="en-US" w:bidi="ar-SA"/>
      </w:rPr>
    </w:lvl>
    <w:lvl w:ilvl="8" w:tplc="8B9C556A">
      <w:numFmt w:val="bullet"/>
      <w:lvlText w:val="•"/>
      <w:lvlJc w:val="left"/>
      <w:pPr>
        <w:ind w:left="7973" w:hanging="567"/>
      </w:pPr>
      <w:rPr>
        <w:rFonts w:hint="default"/>
        <w:lang w:val="en-US" w:eastAsia="en-US" w:bidi="ar-SA"/>
      </w:rPr>
    </w:lvl>
  </w:abstractNum>
  <w:num w:numId="1">
    <w:abstractNumId w:val="12"/>
  </w:num>
  <w:num w:numId="2">
    <w:abstractNumId w:val="4"/>
  </w:num>
  <w:num w:numId="3">
    <w:abstractNumId w:val="6"/>
  </w:num>
  <w:num w:numId="4">
    <w:abstractNumId w:val="9"/>
  </w:num>
  <w:num w:numId="5">
    <w:abstractNumId w:val="5"/>
  </w:num>
  <w:num w:numId="6">
    <w:abstractNumId w:val="1"/>
  </w:num>
  <w:num w:numId="7">
    <w:abstractNumId w:val="0"/>
  </w:num>
  <w:num w:numId="8">
    <w:abstractNumId w:val="0"/>
  </w:num>
  <w:num w:numId="9">
    <w:abstractNumId w:val="11"/>
  </w:num>
  <w:num w:numId="10">
    <w:abstractNumId w:val="8"/>
  </w:num>
  <w:num w:numId="11">
    <w:abstractNumId w:val="2"/>
  </w:num>
  <w:num w:numId="12">
    <w:abstractNumId w:val="13"/>
  </w:num>
  <w:num w:numId="13">
    <w:abstractNumId w:val="10"/>
  </w:num>
  <w:num w:numId="14">
    <w:abstractNumId w:val="3"/>
  </w:num>
  <w:num w:numId="15">
    <w:abstractNumId w:val="15"/>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20"/>
    <w:rsid w:val="000360C8"/>
    <w:rsid w:val="000367A1"/>
    <w:rsid w:val="00054A43"/>
    <w:rsid w:val="0008389E"/>
    <w:rsid w:val="0008474A"/>
    <w:rsid w:val="00094B75"/>
    <w:rsid w:val="00151F63"/>
    <w:rsid w:val="00164F46"/>
    <w:rsid w:val="001745B2"/>
    <w:rsid w:val="00193524"/>
    <w:rsid w:val="001A1690"/>
    <w:rsid w:val="001E763A"/>
    <w:rsid w:val="0023447A"/>
    <w:rsid w:val="00247E47"/>
    <w:rsid w:val="00260D2E"/>
    <w:rsid w:val="0027112B"/>
    <w:rsid w:val="002806EA"/>
    <w:rsid w:val="00286021"/>
    <w:rsid w:val="00290E74"/>
    <w:rsid w:val="002B15F5"/>
    <w:rsid w:val="002B716E"/>
    <w:rsid w:val="002C475F"/>
    <w:rsid w:val="002D2B8A"/>
    <w:rsid w:val="002D5BE0"/>
    <w:rsid w:val="002D748B"/>
    <w:rsid w:val="002E5F8A"/>
    <w:rsid w:val="0035302A"/>
    <w:rsid w:val="00354EB9"/>
    <w:rsid w:val="003738C4"/>
    <w:rsid w:val="00384E0D"/>
    <w:rsid w:val="003B2261"/>
    <w:rsid w:val="003D0C65"/>
    <w:rsid w:val="003D5E0B"/>
    <w:rsid w:val="003E7BFE"/>
    <w:rsid w:val="003F0939"/>
    <w:rsid w:val="00424458"/>
    <w:rsid w:val="0044452B"/>
    <w:rsid w:val="004617D4"/>
    <w:rsid w:val="004628AF"/>
    <w:rsid w:val="00466791"/>
    <w:rsid w:val="004768E9"/>
    <w:rsid w:val="00486B9B"/>
    <w:rsid w:val="00490363"/>
    <w:rsid w:val="004A3BA3"/>
    <w:rsid w:val="004C2143"/>
    <w:rsid w:val="004E1354"/>
    <w:rsid w:val="00506FF4"/>
    <w:rsid w:val="00547C30"/>
    <w:rsid w:val="00566E91"/>
    <w:rsid w:val="00575DCF"/>
    <w:rsid w:val="00577F5D"/>
    <w:rsid w:val="005831E9"/>
    <w:rsid w:val="005A74F5"/>
    <w:rsid w:val="005C4CAC"/>
    <w:rsid w:val="005E62B6"/>
    <w:rsid w:val="005F0CF9"/>
    <w:rsid w:val="0061495D"/>
    <w:rsid w:val="006506FA"/>
    <w:rsid w:val="00652E1B"/>
    <w:rsid w:val="006B2E93"/>
    <w:rsid w:val="006D3307"/>
    <w:rsid w:val="006D551C"/>
    <w:rsid w:val="006E6483"/>
    <w:rsid w:val="007131E6"/>
    <w:rsid w:val="00755F5C"/>
    <w:rsid w:val="007647B7"/>
    <w:rsid w:val="007941E0"/>
    <w:rsid w:val="00797021"/>
    <w:rsid w:val="007A3317"/>
    <w:rsid w:val="007A601C"/>
    <w:rsid w:val="007E4980"/>
    <w:rsid w:val="007F500D"/>
    <w:rsid w:val="00806398"/>
    <w:rsid w:val="00806F28"/>
    <w:rsid w:val="008174B5"/>
    <w:rsid w:val="00823E9C"/>
    <w:rsid w:val="00825845"/>
    <w:rsid w:val="00832F15"/>
    <w:rsid w:val="0083760B"/>
    <w:rsid w:val="00850143"/>
    <w:rsid w:val="00854856"/>
    <w:rsid w:val="008601A8"/>
    <w:rsid w:val="00866D2A"/>
    <w:rsid w:val="00890601"/>
    <w:rsid w:val="008B543F"/>
    <w:rsid w:val="008F2D85"/>
    <w:rsid w:val="00904557"/>
    <w:rsid w:val="00956C5A"/>
    <w:rsid w:val="009A55AE"/>
    <w:rsid w:val="009C7EE0"/>
    <w:rsid w:val="00A00C9D"/>
    <w:rsid w:val="00A10398"/>
    <w:rsid w:val="00A126CF"/>
    <w:rsid w:val="00A138D7"/>
    <w:rsid w:val="00A7394D"/>
    <w:rsid w:val="00AC54CE"/>
    <w:rsid w:val="00B04BF7"/>
    <w:rsid w:val="00B116BF"/>
    <w:rsid w:val="00B11746"/>
    <w:rsid w:val="00B12E62"/>
    <w:rsid w:val="00B735A5"/>
    <w:rsid w:val="00B87BDC"/>
    <w:rsid w:val="00BB4DE7"/>
    <w:rsid w:val="00BC54F8"/>
    <w:rsid w:val="00BD16AF"/>
    <w:rsid w:val="00BD4430"/>
    <w:rsid w:val="00BE0888"/>
    <w:rsid w:val="00BE3FAC"/>
    <w:rsid w:val="00C07920"/>
    <w:rsid w:val="00C56427"/>
    <w:rsid w:val="00C90A44"/>
    <w:rsid w:val="00C95498"/>
    <w:rsid w:val="00CA02BF"/>
    <w:rsid w:val="00CB3F3D"/>
    <w:rsid w:val="00D25E26"/>
    <w:rsid w:val="00D32BE8"/>
    <w:rsid w:val="00D51483"/>
    <w:rsid w:val="00D577EB"/>
    <w:rsid w:val="00D61A08"/>
    <w:rsid w:val="00D85CB9"/>
    <w:rsid w:val="00DD3977"/>
    <w:rsid w:val="00ED43B4"/>
    <w:rsid w:val="00F3400D"/>
    <w:rsid w:val="00F94C8F"/>
    <w:rsid w:val="00FB7251"/>
    <w:rsid w:val="00FF2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F3DC"/>
  <w15:docId w15:val="{8F54268A-6A89-4300-911C-B68D6428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ind w:left="280"/>
      <w:outlineLvl w:val="0"/>
    </w:pPr>
    <w:rPr>
      <w:b/>
      <w:bCs/>
      <w:sz w:val="28"/>
      <w:szCs w:val="28"/>
    </w:rPr>
  </w:style>
  <w:style w:type="paragraph" w:styleId="Heading2">
    <w:name w:val="heading 2"/>
    <w:basedOn w:val="Normal"/>
    <w:uiPriority w:val="9"/>
    <w:unhideWhenUsed/>
    <w:qFormat/>
    <w:pPr>
      <w:ind w:left="2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6" w:hanging="566"/>
    </w:pPr>
  </w:style>
  <w:style w:type="paragraph" w:customStyle="1" w:styleId="TableParagraph">
    <w:name w:val="Table Paragraph"/>
    <w:basedOn w:val="Normal"/>
    <w:uiPriority w:val="1"/>
    <w:qFormat/>
  </w:style>
  <w:style w:type="paragraph" w:customStyle="1" w:styleId="Default">
    <w:name w:val="Default"/>
    <w:rsid w:val="00D85CB9"/>
    <w:pPr>
      <w:widowControl/>
      <w:adjustRightInd w:val="0"/>
    </w:pPr>
    <w:rPr>
      <w:rFonts w:ascii="Arial" w:eastAsia="Times New Roman" w:hAnsi="Arial" w:cs="Arial"/>
      <w:color w:val="000000"/>
      <w:sz w:val="24"/>
      <w:szCs w:val="24"/>
      <w:lang w:val="en-GB" w:eastAsia="en-GB"/>
    </w:rPr>
  </w:style>
  <w:style w:type="paragraph" w:styleId="Header">
    <w:name w:val="header"/>
    <w:basedOn w:val="Normal"/>
    <w:link w:val="HeaderChar"/>
    <w:uiPriority w:val="99"/>
    <w:unhideWhenUsed/>
    <w:rsid w:val="00797021"/>
    <w:pPr>
      <w:tabs>
        <w:tab w:val="center" w:pos="4513"/>
        <w:tab w:val="right" w:pos="9026"/>
      </w:tabs>
    </w:pPr>
  </w:style>
  <w:style w:type="character" w:customStyle="1" w:styleId="HeaderChar">
    <w:name w:val="Header Char"/>
    <w:basedOn w:val="DefaultParagraphFont"/>
    <w:link w:val="Header"/>
    <w:uiPriority w:val="99"/>
    <w:rsid w:val="00797021"/>
    <w:rPr>
      <w:rFonts w:ascii="Arial" w:eastAsia="Arial" w:hAnsi="Arial" w:cs="Arial"/>
    </w:rPr>
  </w:style>
  <w:style w:type="paragraph" w:styleId="Footer">
    <w:name w:val="footer"/>
    <w:basedOn w:val="Normal"/>
    <w:link w:val="FooterChar"/>
    <w:uiPriority w:val="99"/>
    <w:unhideWhenUsed/>
    <w:rsid w:val="00797021"/>
    <w:pPr>
      <w:tabs>
        <w:tab w:val="center" w:pos="4513"/>
        <w:tab w:val="right" w:pos="9026"/>
      </w:tabs>
    </w:pPr>
  </w:style>
  <w:style w:type="character" w:customStyle="1" w:styleId="FooterChar">
    <w:name w:val="Footer Char"/>
    <w:basedOn w:val="DefaultParagraphFont"/>
    <w:link w:val="Footer"/>
    <w:uiPriority w:val="99"/>
    <w:rsid w:val="00797021"/>
    <w:rPr>
      <w:rFonts w:ascii="Arial" w:eastAsia="Arial" w:hAnsi="Arial" w:cs="Arial"/>
    </w:rPr>
  </w:style>
  <w:style w:type="paragraph" w:styleId="NormalWeb">
    <w:name w:val="Normal (Web)"/>
    <w:basedOn w:val="Normal"/>
    <w:uiPriority w:val="99"/>
    <w:semiHidden/>
    <w:unhideWhenUsed/>
    <w:rsid w:val="002D748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909563">
      <w:bodyDiv w:val="1"/>
      <w:marLeft w:val="0"/>
      <w:marRight w:val="0"/>
      <w:marTop w:val="0"/>
      <w:marBottom w:val="0"/>
      <w:divBdr>
        <w:top w:val="none" w:sz="0" w:space="0" w:color="auto"/>
        <w:left w:val="none" w:sz="0" w:space="0" w:color="auto"/>
        <w:bottom w:val="none" w:sz="0" w:space="0" w:color="auto"/>
        <w:right w:val="none" w:sz="0" w:space="0" w:color="auto"/>
      </w:divBdr>
    </w:div>
    <w:div w:id="2016302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dc:creator>
  <dc:description/>
  <cp:lastModifiedBy>Charlotte Dean</cp:lastModifiedBy>
  <cp:revision>8</cp:revision>
  <dcterms:created xsi:type="dcterms:W3CDTF">2026-03-17T13:00:00Z</dcterms:created>
  <dcterms:modified xsi:type="dcterms:W3CDTF">2026-03-25T15:00:00Z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Acrobat PDFMaker 17 for Word</vt:lpwstr>
  </property>
  <property fmtid="{D5CDD505-2E9C-101B-9397-08002B2CF9AE}" pid="4" name="LastSaved">
    <vt:filetime>2024-02-07T00:00:00Z</vt:filetime>
  </property>
  <property fmtid="{D5CDD505-2E9C-101B-9397-08002B2CF9AE}" pid="5" name="Producer">
    <vt:lpwstr>3-Heights(TM) PDF Security Shell 4.8.25.2 (http://www.pdf-tools.com)</vt:lpwstr>
  </property>
  <property fmtid="{D5CDD505-2E9C-101B-9397-08002B2CF9AE}" pid="6" name="SourceModified">
    <vt:lpwstr>D:20210920072914</vt:lpwstr>
  </property>
</Properties>
</file>