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86" w:rsidRDefault="009640E1">
      <w:pPr>
        <w:jc w:val="both"/>
      </w:pPr>
      <w:bookmarkStart w:id="0" w:name="_GoBack"/>
      <w:bookmarkEnd w:id="0"/>
      <w:r>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401.5pt;margin-top:-3.75pt;width:76.8pt;height:76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" fillcolor="white [3201]" stroked="f" strokeweight=".5pt">
            <v:textbox style="mso-next-textbox:#Text Box 4">
              <w:txbxContent>
                <w:p w:rsidR="00010CEA" w:rsidRDefault="00010CEA" w:rsidP="008328D7">
                  <w:r>
                    <w:rPr>
                      <w:noProof/>
                      <w:lang w:eastAsia="en-GB"/>
                    </w:rPr>
                    <w:drawing>
                      <wp:inline distT="0" distB="0" distL="0" distR="0">
                        <wp:extent cx="895928" cy="8959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S logo.jpg"/>
                                <pic:cNvPicPr/>
                              </pic:nvPicPr>
                              <pic:blipFill>
                                <a:blip r:embed="rId9">
                                  <a:extLst>
                                    <a:ext uri="{28A0092B-C50C-407E-A947-70E740481C1C}">
                                      <a14:useLocalDpi xmlns:a14="http://schemas.microsoft.com/office/drawing/2010/main" val="0"/>
                                    </a:ext>
                                  </a:extLst>
                                </a:blip>
                                <a:stretch>
                                  <a:fillRect/>
                                </a:stretch>
                              </pic:blipFill>
                              <pic:spPr>
                                <a:xfrm>
                                  <a:off x="0" y="0"/>
                                  <a:ext cx="891450" cy="891450"/>
                                </a:xfrm>
                                <a:prstGeom prst="rect">
                                  <a:avLst/>
                                </a:prstGeom>
                              </pic:spPr>
                            </pic:pic>
                          </a:graphicData>
                        </a:graphic>
                      </wp:inline>
                    </w:drawing>
                  </w:r>
                </w:p>
              </w:txbxContent>
            </v:textbox>
          </v:shape>
        </w:pict>
      </w:r>
    </w:p>
    <w:p w:rsidR="00843782" w:rsidRDefault="009640E1">
      <w:pPr>
        <w:jc w:val="both"/>
      </w:pPr>
      <w:r>
        <w:rPr>
          <w:noProof/>
          <w:sz w:val="20"/>
          <w:lang w:eastAsia="en-GB"/>
        </w:rPr>
        <w:pict>
          <v:shape id="Text Box 2" o:spid="_x0000_s1027" type="#_x0000_t202" style="position:absolute;left:0;text-align:left;margin-left:163.3pt;margin-top:.4pt;width:207pt;height:4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">
            <v:textbox style="mso-next-textbox:#Text Box 2">
              <w:txbxContent>
                <w:p w:rsidR="00010CEA" w:rsidRPr="0029627F" w:rsidRDefault="002A289F">
                  <w:pPr>
                    <w:jc w:val="center"/>
                    <w:rPr>
                      <w:rFonts w:asciiTheme="minorHAnsi" w:hAnsiTheme="minorHAnsi"/>
                    </w:rPr>
                  </w:pPr>
                  <w:r>
                    <w:rPr>
                      <w:rFonts w:asciiTheme="minorHAnsi" w:hAnsiTheme="minorHAnsi"/>
                      <w:b/>
                      <w:bCs/>
                      <w:sz w:val="28"/>
                    </w:rPr>
                    <w:t xml:space="preserve">Children’s Support Worker </w:t>
                  </w:r>
                </w:p>
              </w:txbxContent>
            </v:textbox>
          </v:shape>
        </w:pict>
      </w:r>
      <w:r w:rsidR="005436DD" w:rsidRPr="005436DD">
        <w:rPr>
          <w:noProof/>
          <w:lang w:eastAsia="en-GB"/>
        </w:rPr>
        <w:drawing>
          <wp:inline distT="0" distB="0" distL="0" distR="0">
            <wp:extent cx="1865169" cy="280047"/>
            <wp:effectExtent l="19050" t="0" r="1731"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65169" cy="280047"/>
                    </a:xfrm>
                    <a:prstGeom prst="rect">
                      <a:avLst/>
                    </a:prstGeom>
                  </pic:spPr>
                </pic:pic>
              </a:graphicData>
            </a:graphic>
          </wp:inline>
        </w:drawing>
      </w:r>
    </w:p>
    <w:p w:rsidR="00843782" w:rsidRDefault="00843782">
      <w:pPr>
        <w:jc w:val="both"/>
      </w:pPr>
    </w:p>
    <w:p w:rsidR="00843782" w:rsidRDefault="00843782">
      <w:pPr>
        <w:jc w:val="both"/>
      </w:pPr>
    </w:p>
    <w:p w:rsidR="00311286" w:rsidRDefault="003112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11"/>
        <w:gridCol w:w="4856"/>
      </w:tblGrid>
      <w:tr w:rsidR="00311286" w:rsidRPr="0029627F" w:rsidTr="00D37193">
        <w:trPr>
          <w:trHeight w:val="639"/>
        </w:trPr>
        <w:tc>
          <w:tcPr>
            <w:tcW w:w="2480" w:type="dxa"/>
            <w:shd w:val="clear" w:color="auto" w:fill="000000"/>
            <w:vAlign w:val="center"/>
          </w:tcPr>
          <w:p w:rsidR="00311286" w:rsidRPr="0029627F" w:rsidRDefault="00311286" w:rsidP="0029627F">
            <w:pPr>
              <w:pStyle w:val="Heading4"/>
              <w:jc w:val="center"/>
              <w:rPr>
                <w:rFonts w:asciiTheme="minorHAnsi" w:hAnsiTheme="minorHAnsi"/>
              </w:rPr>
            </w:pPr>
            <w:r w:rsidRPr="0029627F">
              <w:rPr>
                <w:rFonts w:asciiTheme="minorHAnsi" w:hAnsiTheme="minorHAnsi"/>
              </w:rPr>
              <w:t>Job Title</w:t>
            </w:r>
          </w:p>
        </w:tc>
        <w:tc>
          <w:tcPr>
            <w:tcW w:w="4867" w:type="dxa"/>
            <w:gridSpan w:val="2"/>
            <w:vAlign w:val="center"/>
          </w:tcPr>
          <w:p w:rsidR="00311286" w:rsidRPr="0029627F" w:rsidRDefault="002A289F" w:rsidP="00797C12">
            <w:pPr>
              <w:jc w:val="both"/>
              <w:rPr>
                <w:rFonts w:asciiTheme="minorHAnsi" w:hAnsiTheme="minorHAnsi"/>
              </w:rPr>
            </w:pPr>
            <w:r>
              <w:rPr>
                <w:rFonts w:asciiTheme="minorHAnsi" w:hAnsiTheme="minorHAnsi"/>
                <w:bCs/>
              </w:rPr>
              <w:t>Children’s Worker- Female</w:t>
            </w:r>
            <w:r w:rsidR="00F645B1">
              <w:rPr>
                <w:rFonts w:asciiTheme="minorHAnsi" w:hAnsiTheme="minorHAnsi"/>
              </w:rPr>
              <w:t xml:space="preserve"> </w:t>
            </w:r>
          </w:p>
        </w:tc>
      </w:tr>
      <w:tr w:rsidR="00311286" w:rsidRPr="0029627F" w:rsidTr="00D37193">
        <w:trPr>
          <w:trHeight w:val="639"/>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Grade</w:t>
            </w:r>
          </w:p>
        </w:tc>
        <w:tc>
          <w:tcPr>
            <w:tcW w:w="4856" w:type="dxa"/>
            <w:vAlign w:val="center"/>
          </w:tcPr>
          <w:p w:rsidR="00311286" w:rsidRPr="0029627F" w:rsidRDefault="00B364C4" w:rsidP="002A289F">
            <w:pPr>
              <w:jc w:val="both"/>
              <w:rPr>
                <w:rFonts w:asciiTheme="minorHAnsi" w:hAnsiTheme="minorHAnsi"/>
              </w:rPr>
            </w:pPr>
            <w:r>
              <w:rPr>
                <w:rFonts w:asciiTheme="minorHAnsi" w:hAnsiTheme="minorHAnsi"/>
              </w:rPr>
              <w:t>25</w:t>
            </w:r>
          </w:p>
        </w:tc>
      </w:tr>
      <w:tr w:rsidR="00311286" w:rsidRPr="0029627F" w:rsidTr="00D37193">
        <w:trPr>
          <w:trHeight w:val="661"/>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Responsible to</w:t>
            </w:r>
          </w:p>
        </w:tc>
        <w:tc>
          <w:tcPr>
            <w:tcW w:w="4856" w:type="dxa"/>
            <w:vAlign w:val="center"/>
          </w:tcPr>
          <w:p w:rsidR="00311286" w:rsidRPr="0029627F" w:rsidRDefault="002A289F">
            <w:pPr>
              <w:jc w:val="both"/>
              <w:rPr>
                <w:rFonts w:asciiTheme="minorHAnsi" w:hAnsiTheme="minorHAnsi"/>
              </w:rPr>
            </w:pPr>
            <w:r>
              <w:rPr>
                <w:rFonts w:asciiTheme="minorHAnsi" w:hAnsiTheme="minorHAnsi"/>
              </w:rPr>
              <w:t>Refuge Manager</w:t>
            </w:r>
          </w:p>
        </w:tc>
      </w:tr>
    </w:tbl>
    <w:p w:rsidR="00311286" w:rsidRDefault="00311286">
      <w:pPr>
        <w:jc w:val="both"/>
      </w:pPr>
    </w:p>
    <w:p w:rsidR="00311286" w:rsidRPr="00C7758F" w:rsidRDefault="00311286">
      <w:pPr>
        <w:pStyle w:val="Heading1"/>
        <w:jc w:val="both"/>
        <w:rPr>
          <w:rFonts w:asciiTheme="minorHAnsi" w:hAnsiTheme="minorHAnsi"/>
          <w:color w:val="CC00CC"/>
          <w:sz w:val="24"/>
        </w:rPr>
      </w:pPr>
      <w:r w:rsidRPr="00C7758F">
        <w:rPr>
          <w:rFonts w:asciiTheme="minorHAnsi" w:hAnsiTheme="minorHAnsi"/>
          <w:color w:val="CC00CC"/>
          <w:sz w:val="24"/>
        </w:rPr>
        <w:t>Purpose of Job</w:t>
      </w:r>
    </w:p>
    <w:p w:rsidR="00311286" w:rsidRPr="00C7758F" w:rsidRDefault="00311286">
      <w:pPr>
        <w:jc w:val="both"/>
        <w:rPr>
          <w:rFonts w:asciiTheme="minorHAnsi" w:hAnsiTheme="minorHAnsi"/>
        </w:rPr>
      </w:pPr>
    </w:p>
    <w:p w:rsidR="0029627F" w:rsidRDefault="002A289F" w:rsidP="0029627F">
      <w:pPr>
        <w:jc w:val="both"/>
        <w:rPr>
          <w:rFonts w:asciiTheme="minorHAnsi" w:hAnsiTheme="minorHAnsi"/>
        </w:rPr>
      </w:pPr>
      <w:r>
        <w:rPr>
          <w:rFonts w:asciiTheme="minorHAnsi" w:hAnsiTheme="minorHAnsi"/>
        </w:rPr>
        <w:t>To identify and meet the needs of children and young people who come to live in Leeds Women’s Aid refuges. This may include child development, educational needs, safeguarding and therapeutic issues.</w:t>
      </w:r>
    </w:p>
    <w:p w:rsidR="002A289F" w:rsidRPr="00C7758F" w:rsidRDefault="002A289F" w:rsidP="0029627F">
      <w:pPr>
        <w:jc w:val="both"/>
        <w:rPr>
          <w:rFonts w:asciiTheme="minorHAnsi" w:hAnsiTheme="minorHAnsi"/>
        </w:rPr>
      </w:pPr>
      <w:r>
        <w:rPr>
          <w:rFonts w:asciiTheme="minorHAnsi" w:hAnsiTheme="minorHAnsi"/>
        </w:rPr>
        <w:t>The post holder will ensure that the child’s needs are met by working collaboratively with other agencies       and by providing support to children both individually and in groups.</w:t>
      </w:r>
    </w:p>
    <w:p w:rsidR="00943E79" w:rsidRPr="00C7758F" w:rsidRDefault="00943E79" w:rsidP="00943E79">
      <w:pPr>
        <w:jc w:val="both"/>
        <w:rPr>
          <w:rFonts w:asciiTheme="minorHAnsi" w:hAnsiTheme="minorHAnsi"/>
        </w:rPr>
      </w:pPr>
    </w:p>
    <w:p w:rsidR="00311286" w:rsidRPr="00C7758F" w:rsidRDefault="00311286">
      <w:pPr>
        <w:pStyle w:val="Heading1"/>
        <w:jc w:val="both"/>
        <w:rPr>
          <w:rFonts w:asciiTheme="minorHAnsi" w:hAnsiTheme="minorHAnsi"/>
          <w:color w:val="CC00CC"/>
          <w:sz w:val="24"/>
        </w:rPr>
      </w:pPr>
      <w:r w:rsidRPr="00C7758F">
        <w:rPr>
          <w:rFonts w:asciiTheme="minorHAnsi" w:hAnsiTheme="minorHAnsi"/>
          <w:color w:val="CC00CC"/>
          <w:sz w:val="24"/>
        </w:rPr>
        <w:t>Responsibilities</w:t>
      </w:r>
    </w:p>
    <w:p w:rsidR="00311286" w:rsidRDefault="002A289F" w:rsidP="002A289F">
      <w:pPr>
        <w:pStyle w:val="ListParagraph"/>
        <w:numPr>
          <w:ilvl w:val="0"/>
          <w:numId w:val="2"/>
        </w:numPr>
        <w:jc w:val="both"/>
        <w:rPr>
          <w:rFonts w:asciiTheme="minorHAnsi" w:hAnsiTheme="minorHAnsi"/>
        </w:rPr>
      </w:pPr>
      <w:r>
        <w:rPr>
          <w:rFonts w:asciiTheme="minorHAnsi" w:hAnsiTheme="minorHAnsi"/>
        </w:rPr>
        <w:t>To identify the needs of children and young people who come to love in a Leeds Women’s Aid property as a result of Domestic Abuse.</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Provide children new to refuge with an age specific “Welcome Pack “and help them to settle in generally.</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Undertake assessments of a child’s needs, and implement support/ action plans to address those needs.</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 xml:space="preserve">Undertake CAF’s </w:t>
      </w:r>
      <w:r w:rsidR="003B5F1D">
        <w:rPr>
          <w:rFonts w:asciiTheme="minorHAnsi" w:hAnsiTheme="minorHAnsi"/>
        </w:rPr>
        <w:t>(Common</w:t>
      </w:r>
      <w:r>
        <w:rPr>
          <w:rFonts w:asciiTheme="minorHAnsi" w:hAnsiTheme="minorHAnsi"/>
        </w:rPr>
        <w:t xml:space="preserve"> Assessment Framework) and lead on both the CAF and / or Early Intervention when it is a highlighted need.</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To establish a relationship of trust with children in order to identify and meet their needs.</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To work with Refuge Support Workers to provide holistic packages of care for families with clear lines of accountability and information sharing where a number of staff are working together to support a family.</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To establish and maintain effective collaborative working relationships with staff in key agencies e.g. Children’s Centres, Health Visitors, CSWS, Intensive family Support etc, so that the needs of children are met by the relevant statutory and voluntary agencies.</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To work with children in refuge on an individual basis, providing support and reassurance through play and other therapeutic activities.</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To provide parenting and family support to</w:t>
      </w:r>
      <w:r w:rsidR="00036394">
        <w:rPr>
          <w:rFonts w:asciiTheme="minorHAnsi" w:hAnsiTheme="minorHAnsi"/>
        </w:rPr>
        <w:t xml:space="preserve"> families in </w:t>
      </w:r>
      <w:r>
        <w:rPr>
          <w:rFonts w:asciiTheme="minorHAnsi" w:hAnsiTheme="minorHAnsi"/>
        </w:rPr>
        <w:t>refuge and accessing our outreach services to enable them to access parenting provision in the community.</w:t>
      </w:r>
    </w:p>
    <w:p w:rsidR="002A289F" w:rsidRDefault="002A289F" w:rsidP="002A289F">
      <w:pPr>
        <w:pStyle w:val="ListParagraph"/>
        <w:numPr>
          <w:ilvl w:val="0"/>
          <w:numId w:val="2"/>
        </w:numPr>
        <w:jc w:val="both"/>
        <w:rPr>
          <w:rFonts w:asciiTheme="minorHAnsi" w:hAnsiTheme="minorHAnsi"/>
        </w:rPr>
      </w:pPr>
      <w:r>
        <w:rPr>
          <w:rFonts w:asciiTheme="minorHAnsi" w:hAnsiTheme="minorHAnsi"/>
        </w:rPr>
        <w:t xml:space="preserve">To </w:t>
      </w:r>
      <w:r w:rsidR="003B5F1D">
        <w:rPr>
          <w:rFonts w:asciiTheme="minorHAnsi" w:hAnsiTheme="minorHAnsi"/>
        </w:rPr>
        <w:t>ensure</w:t>
      </w:r>
      <w:r>
        <w:rPr>
          <w:rFonts w:asciiTheme="minorHAnsi" w:hAnsiTheme="minorHAnsi"/>
        </w:rPr>
        <w:t xml:space="preserve"> safeguarding issues are dealt with </w:t>
      </w:r>
      <w:r w:rsidR="003B5F1D">
        <w:rPr>
          <w:rFonts w:asciiTheme="minorHAnsi" w:hAnsiTheme="minorHAnsi"/>
        </w:rPr>
        <w:t>strictly</w:t>
      </w:r>
      <w:r>
        <w:rPr>
          <w:rFonts w:asciiTheme="minorHAnsi" w:hAnsiTheme="minorHAnsi"/>
        </w:rPr>
        <w:t xml:space="preserve"> and in accordance </w:t>
      </w:r>
      <w:r w:rsidR="003B5F1D">
        <w:rPr>
          <w:rFonts w:asciiTheme="minorHAnsi" w:hAnsiTheme="minorHAnsi"/>
        </w:rPr>
        <w:t>with LWA</w:t>
      </w:r>
      <w:r>
        <w:rPr>
          <w:rFonts w:asciiTheme="minorHAnsi" w:hAnsiTheme="minorHAnsi"/>
        </w:rPr>
        <w:t>’</w:t>
      </w:r>
      <w:r w:rsidR="003B5F1D">
        <w:rPr>
          <w:rFonts w:asciiTheme="minorHAnsi" w:hAnsiTheme="minorHAnsi"/>
        </w:rPr>
        <w:t>s /</w:t>
      </w:r>
      <w:r>
        <w:rPr>
          <w:rFonts w:asciiTheme="minorHAnsi" w:hAnsiTheme="minorHAnsi"/>
        </w:rPr>
        <w:t xml:space="preserve"> LDVS</w:t>
      </w:r>
      <w:r w:rsidR="003B5F1D">
        <w:rPr>
          <w:rFonts w:asciiTheme="minorHAnsi" w:hAnsiTheme="minorHAnsi"/>
        </w:rPr>
        <w:t xml:space="preserve"> Safeguarding Children and Young People Policy and the local Safeguarding Children and Young People’s Board procedures.</w:t>
      </w:r>
    </w:p>
    <w:p w:rsidR="003B5F1D" w:rsidRDefault="003B5F1D" w:rsidP="002A289F">
      <w:pPr>
        <w:pStyle w:val="ListParagraph"/>
        <w:numPr>
          <w:ilvl w:val="0"/>
          <w:numId w:val="2"/>
        </w:numPr>
        <w:jc w:val="both"/>
        <w:rPr>
          <w:rFonts w:asciiTheme="minorHAnsi" w:hAnsiTheme="minorHAnsi"/>
        </w:rPr>
      </w:pPr>
      <w:r>
        <w:rPr>
          <w:rFonts w:asciiTheme="minorHAnsi" w:hAnsiTheme="minorHAnsi"/>
        </w:rPr>
        <w:t>To maintain comprehensive records of all the work undertaken with and on behalf of children and young people.</w:t>
      </w:r>
    </w:p>
    <w:p w:rsidR="003B5F1D" w:rsidRDefault="003B5F1D" w:rsidP="002A289F">
      <w:pPr>
        <w:pStyle w:val="ListParagraph"/>
        <w:numPr>
          <w:ilvl w:val="0"/>
          <w:numId w:val="2"/>
        </w:numPr>
        <w:jc w:val="both"/>
        <w:rPr>
          <w:rFonts w:asciiTheme="minorHAnsi" w:hAnsiTheme="minorHAnsi"/>
        </w:rPr>
      </w:pPr>
      <w:r>
        <w:rPr>
          <w:rFonts w:asciiTheme="minorHAnsi" w:hAnsiTheme="minorHAnsi"/>
        </w:rPr>
        <w:t>To help children access nursery, school and afterschool activities.</w:t>
      </w:r>
    </w:p>
    <w:p w:rsidR="003B5F1D" w:rsidRDefault="003B5F1D" w:rsidP="00B225D6">
      <w:pPr>
        <w:pStyle w:val="ListParagraph"/>
        <w:jc w:val="both"/>
        <w:rPr>
          <w:rFonts w:asciiTheme="minorHAnsi" w:hAnsiTheme="minorHAnsi"/>
        </w:rPr>
      </w:pPr>
      <w:proofErr w:type="gramStart"/>
      <w:r>
        <w:rPr>
          <w:rFonts w:asciiTheme="minorHAnsi" w:hAnsiTheme="minorHAnsi"/>
        </w:rPr>
        <w:lastRenderedPageBreak/>
        <w:t>To facilitate group play and development activities with children, working with external agencies where appropriate.</w:t>
      </w:r>
      <w:proofErr w:type="gramEnd"/>
    </w:p>
    <w:p w:rsidR="003B5F1D" w:rsidRDefault="003B5F1D" w:rsidP="002A289F">
      <w:pPr>
        <w:pStyle w:val="ListParagraph"/>
        <w:numPr>
          <w:ilvl w:val="0"/>
          <w:numId w:val="2"/>
        </w:numPr>
        <w:jc w:val="both"/>
        <w:rPr>
          <w:rFonts w:asciiTheme="minorHAnsi" w:hAnsiTheme="minorHAnsi"/>
        </w:rPr>
      </w:pPr>
      <w:r>
        <w:rPr>
          <w:rFonts w:asciiTheme="minorHAnsi" w:hAnsiTheme="minorHAnsi"/>
        </w:rPr>
        <w:t>To consult with children and young people in refuge about the kind of services they would like to see provided.</w:t>
      </w:r>
    </w:p>
    <w:p w:rsidR="003B5F1D" w:rsidRPr="002A289F" w:rsidRDefault="003B5F1D" w:rsidP="002A289F">
      <w:pPr>
        <w:pStyle w:val="ListParagraph"/>
        <w:numPr>
          <w:ilvl w:val="0"/>
          <w:numId w:val="2"/>
        </w:numPr>
        <w:jc w:val="both"/>
        <w:rPr>
          <w:rFonts w:asciiTheme="minorHAnsi" w:hAnsiTheme="minorHAnsi"/>
        </w:rPr>
      </w:pPr>
      <w:r>
        <w:rPr>
          <w:rFonts w:asciiTheme="minorHAnsi" w:hAnsiTheme="minorHAnsi"/>
        </w:rPr>
        <w:t>To carry out any duties commensurate to this post.</w:t>
      </w:r>
    </w:p>
    <w:p w:rsidR="00311286" w:rsidRPr="00C7758F" w:rsidRDefault="00311286">
      <w:pPr>
        <w:jc w:val="both"/>
        <w:rPr>
          <w:rFonts w:asciiTheme="minorHAnsi" w:hAnsiTheme="minorHAnsi"/>
        </w:rPr>
      </w:pPr>
    </w:p>
    <w:p w:rsidR="00311286" w:rsidRPr="00C7758F" w:rsidRDefault="00311286">
      <w:pPr>
        <w:pStyle w:val="Heading5"/>
        <w:rPr>
          <w:rFonts w:asciiTheme="minorHAnsi" w:hAnsiTheme="minorHAnsi"/>
          <w:color w:val="CC00CC"/>
          <w:sz w:val="24"/>
        </w:rPr>
      </w:pPr>
      <w:r w:rsidRPr="00C7758F">
        <w:rPr>
          <w:rFonts w:asciiTheme="minorHAnsi" w:hAnsiTheme="minorHAnsi"/>
          <w:color w:val="CC00CC"/>
          <w:sz w:val="24"/>
        </w:rPr>
        <w:t>Relationships</w:t>
      </w:r>
    </w:p>
    <w:p w:rsidR="00311286" w:rsidRPr="00C7758F" w:rsidRDefault="00311286">
      <w:pPr>
        <w:jc w:val="both"/>
        <w:rPr>
          <w:rFonts w:asciiTheme="minorHAnsi" w:hAnsiTheme="minorHAnsi"/>
        </w:rPr>
      </w:pPr>
    </w:p>
    <w:p w:rsidR="00311286" w:rsidRPr="00C7758F" w:rsidRDefault="003B5F1D">
      <w:pPr>
        <w:jc w:val="both"/>
        <w:rPr>
          <w:rFonts w:asciiTheme="minorHAnsi" w:hAnsiTheme="minorHAnsi"/>
        </w:rPr>
      </w:pPr>
      <w:r>
        <w:rPr>
          <w:rFonts w:asciiTheme="minorHAnsi" w:hAnsiTheme="minorHAnsi"/>
        </w:rPr>
        <w:t>Children’s Workers</w:t>
      </w:r>
      <w:r w:rsidR="00311286" w:rsidRPr="00C7758F">
        <w:rPr>
          <w:rFonts w:asciiTheme="minorHAnsi" w:hAnsiTheme="minorHAnsi"/>
        </w:rPr>
        <w:t xml:space="preserve"> will be directly supervised by the </w:t>
      </w:r>
      <w:r>
        <w:rPr>
          <w:rFonts w:asciiTheme="minorHAnsi" w:hAnsiTheme="minorHAnsi"/>
        </w:rPr>
        <w:t>Refuge Manager who will report to the Head of Services</w:t>
      </w:r>
      <w:r w:rsidR="00311286" w:rsidRPr="00C7758F">
        <w:rPr>
          <w:rFonts w:asciiTheme="minorHAnsi" w:hAnsiTheme="minorHAnsi"/>
        </w:rPr>
        <w:t xml:space="preserve">.  All paid members of staff are accountable to the </w:t>
      </w:r>
      <w:r w:rsidR="008C0073">
        <w:rPr>
          <w:rFonts w:asciiTheme="minorHAnsi" w:hAnsiTheme="minorHAnsi"/>
        </w:rPr>
        <w:t>Chief Executive</w:t>
      </w:r>
      <w:r w:rsidR="00311286" w:rsidRPr="00C7758F">
        <w:rPr>
          <w:rFonts w:asciiTheme="minorHAnsi" w:hAnsiTheme="minorHAnsi"/>
        </w:rPr>
        <w:t xml:space="preserve">, and ultimately the Trustees of </w:t>
      </w:r>
      <w:r w:rsidR="008C0073">
        <w:rPr>
          <w:rFonts w:asciiTheme="minorHAnsi" w:hAnsiTheme="minorHAnsi"/>
        </w:rPr>
        <w:t>Leeds Women’s Aid</w:t>
      </w:r>
      <w:r w:rsidR="00311286" w:rsidRPr="00C7758F">
        <w:rPr>
          <w:rFonts w:asciiTheme="minorHAnsi" w:hAnsiTheme="minorHAnsi"/>
        </w:rPr>
        <w:t>, and will work according to policies and procedures agreed by them.</w:t>
      </w:r>
    </w:p>
    <w:p w:rsidR="00311286" w:rsidRPr="00C7758F" w:rsidRDefault="00311286">
      <w:pPr>
        <w:jc w:val="both"/>
        <w:rPr>
          <w:rFonts w:asciiTheme="minorHAnsi" w:hAnsiTheme="minorHAnsi"/>
        </w:rPr>
      </w:pPr>
    </w:p>
    <w:p w:rsidR="00311286" w:rsidRPr="00C7758F" w:rsidRDefault="003B5F1D">
      <w:pPr>
        <w:jc w:val="both"/>
        <w:rPr>
          <w:rFonts w:asciiTheme="minorHAnsi" w:hAnsiTheme="minorHAnsi"/>
        </w:rPr>
      </w:pPr>
      <w:r>
        <w:rPr>
          <w:rFonts w:asciiTheme="minorHAnsi" w:hAnsiTheme="minorHAnsi"/>
        </w:rPr>
        <w:t>Children’s Workers</w:t>
      </w:r>
      <w:r w:rsidR="00311286" w:rsidRPr="00C7758F">
        <w:rPr>
          <w:rFonts w:asciiTheme="minorHAnsi" w:hAnsiTheme="minorHAnsi"/>
        </w:rPr>
        <w:t xml:space="preserve"> will also be required to work with a broad range of statutory and voluntary agencies in Leeds.</w:t>
      </w:r>
    </w:p>
    <w:p w:rsidR="00311286" w:rsidRPr="00C7758F" w:rsidRDefault="00311286">
      <w:pPr>
        <w:jc w:val="both"/>
        <w:rPr>
          <w:rFonts w:asciiTheme="minorHAnsi" w:hAnsiTheme="minorHAnsi"/>
        </w:rPr>
      </w:pPr>
    </w:p>
    <w:p w:rsidR="00311286" w:rsidRPr="00C7758F" w:rsidRDefault="00311286">
      <w:pPr>
        <w:pStyle w:val="Heading6"/>
        <w:rPr>
          <w:rFonts w:asciiTheme="minorHAnsi" w:hAnsiTheme="minorHAnsi"/>
          <w:color w:val="CC00CC"/>
        </w:rPr>
      </w:pPr>
      <w:r w:rsidRPr="00C7758F">
        <w:rPr>
          <w:rFonts w:asciiTheme="minorHAnsi" w:hAnsiTheme="minorHAnsi"/>
          <w:color w:val="CC00CC"/>
        </w:rPr>
        <w:t>Physical Conditions</w:t>
      </w:r>
    </w:p>
    <w:p w:rsidR="00311286" w:rsidRPr="00C7758F" w:rsidRDefault="00311286">
      <w:pPr>
        <w:jc w:val="both"/>
        <w:rPr>
          <w:rFonts w:asciiTheme="minorHAnsi" w:hAnsiTheme="minorHAnsi"/>
        </w:rPr>
      </w:pPr>
    </w:p>
    <w:p w:rsidR="00311286" w:rsidRPr="00C7758F" w:rsidRDefault="00311286">
      <w:pPr>
        <w:jc w:val="both"/>
        <w:rPr>
          <w:rFonts w:asciiTheme="minorHAnsi" w:hAnsiTheme="minorHAnsi"/>
        </w:rPr>
      </w:pPr>
      <w:r w:rsidRPr="00C7758F">
        <w:rPr>
          <w:rFonts w:asciiTheme="minorHAnsi" w:hAnsiTheme="minorHAnsi"/>
        </w:rPr>
        <w:t>The post will be based in</w:t>
      </w:r>
      <w:r w:rsidR="008C0073">
        <w:rPr>
          <w:rFonts w:asciiTheme="minorHAnsi" w:hAnsiTheme="minorHAnsi"/>
        </w:rPr>
        <w:t xml:space="preserve"> </w:t>
      </w:r>
      <w:r w:rsidR="003B5F1D">
        <w:rPr>
          <w:rFonts w:asciiTheme="minorHAnsi" w:hAnsiTheme="minorHAnsi"/>
        </w:rPr>
        <w:t>the main office site in Refuge. The post holder will also have to travel to the dispersed properties across Leeds to offer the same services to those families.</w:t>
      </w:r>
      <w:r w:rsidR="003B5F1D" w:rsidRPr="00C7758F">
        <w:rPr>
          <w:rFonts w:asciiTheme="minorHAnsi" w:hAnsiTheme="minorHAnsi"/>
        </w:rPr>
        <w:t xml:space="preserve"> </w:t>
      </w:r>
    </w:p>
    <w:p w:rsidR="004C3A21" w:rsidRPr="00B225D6" w:rsidRDefault="00311286" w:rsidP="00B225D6">
      <w:pPr>
        <w:pStyle w:val="Heading5"/>
        <w:rPr>
          <w:rFonts w:asciiTheme="minorHAnsi" w:hAnsiTheme="minorHAnsi"/>
          <w:color w:val="CC00CC"/>
          <w:sz w:val="24"/>
        </w:rPr>
      </w:pPr>
      <w:r w:rsidRPr="00C7758F">
        <w:rPr>
          <w:rFonts w:asciiTheme="minorHAnsi" w:hAnsiTheme="minorHAnsi"/>
          <w:color w:val="CC00CC"/>
          <w:sz w:val="24"/>
        </w:rPr>
        <w:t>Economic Conditions</w:t>
      </w:r>
    </w:p>
    <w:p w:rsidR="00311286" w:rsidRPr="00C7758F" w:rsidRDefault="004C3A21">
      <w:pPr>
        <w:jc w:val="both"/>
        <w:rPr>
          <w:rFonts w:asciiTheme="minorHAnsi" w:hAnsiTheme="minorHAnsi"/>
        </w:rPr>
      </w:pPr>
      <w:r w:rsidRPr="00C7758F">
        <w:rPr>
          <w:rFonts w:asciiTheme="minorHAnsi" w:hAnsiTheme="minorHAnsi"/>
        </w:rPr>
        <w:t xml:space="preserve"> </w:t>
      </w:r>
    </w:p>
    <w:p w:rsidR="00311286" w:rsidRPr="00C7758F" w:rsidRDefault="00311286">
      <w:pPr>
        <w:jc w:val="both"/>
        <w:rPr>
          <w:rFonts w:asciiTheme="minorHAnsi" w:hAnsiTheme="minorHAnsi"/>
        </w:rPr>
      </w:pPr>
      <w:r w:rsidRPr="00C7758F">
        <w:rPr>
          <w:rFonts w:asciiTheme="minorHAnsi" w:hAnsiTheme="minorHAnsi"/>
        </w:rPr>
        <w:t xml:space="preserve">Other terms and conditions of this post are based on </w:t>
      </w:r>
      <w:r w:rsidR="004C3A21" w:rsidRPr="00C7758F">
        <w:rPr>
          <w:rFonts w:asciiTheme="minorHAnsi" w:hAnsiTheme="minorHAnsi"/>
        </w:rPr>
        <w:t xml:space="preserve">NJC </w:t>
      </w:r>
      <w:r w:rsidRPr="00C7758F">
        <w:rPr>
          <w:rFonts w:asciiTheme="minorHAnsi" w:hAnsiTheme="minorHAnsi"/>
        </w:rPr>
        <w:t>for the Local Authorities Administrative, Professional, Technical and Clerical Services as adopted or amended by the Council.</w:t>
      </w:r>
    </w:p>
    <w:sectPr w:rsidR="00311286" w:rsidRPr="00C7758F" w:rsidSect="00556A81">
      <w:footerReference w:type="default" r:id="rId11"/>
      <w:pgSz w:w="11909" w:h="16834" w:code="9"/>
      <w:pgMar w:top="851" w:right="1418" w:bottom="1134" w:left="1418"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71" w:rsidRDefault="009A6B71">
      <w:r>
        <w:separator/>
      </w:r>
    </w:p>
  </w:endnote>
  <w:endnote w:type="continuationSeparator" w:id="0">
    <w:p w:rsidR="009A6B71" w:rsidRDefault="009A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EA" w:rsidRPr="00880478" w:rsidRDefault="00010CEA" w:rsidP="00880478">
    <w:pPr>
      <w:pStyle w:val="Footer"/>
      <w:jc w:val="right"/>
      <w:rPr>
        <w:sz w:val="16"/>
        <w:szCs w:val="16"/>
      </w:rPr>
    </w:pPr>
    <w:r w:rsidRPr="00880478">
      <w:rPr>
        <w:sz w:val="16"/>
        <w:szCs w:val="16"/>
      </w:rPr>
      <w:t xml:space="preserve">Page </w:t>
    </w:r>
    <w:r w:rsidR="004C51AF" w:rsidRPr="00880478">
      <w:rPr>
        <w:rStyle w:val="PageNumber"/>
        <w:sz w:val="16"/>
        <w:szCs w:val="16"/>
      </w:rPr>
      <w:fldChar w:fldCharType="begin"/>
    </w:r>
    <w:r w:rsidRPr="00880478">
      <w:rPr>
        <w:rStyle w:val="PageNumber"/>
        <w:sz w:val="16"/>
        <w:szCs w:val="16"/>
      </w:rPr>
      <w:instrText xml:space="preserve"> PAGE </w:instrText>
    </w:r>
    <w:r w:rsidR="004C51AF" w:rsidRPr="00880478">
      <w:rPr>
        <w:rStyle w:val="PageNumber"/>
        <w:sz w:val="16"/>
        <w:szCs w:val="16"/>
      </w:rPr>
      <w:fldChar w:fldCharType="separate"/>
    </w:r>
    <w:r w:rsidR="009640E1">
      <w:rPr>
        <w:rStyle w:val="PageNumber"/>
        <w:noProof/>
        <w:sz w:val="16"/>
        <w:szCs w:val="16"/>
      </w:rPr>
      <w:t>1</w:t>
    </w:r>
    <w:r w:rsidR="004C51AF" w:rsidRPr="00880478">
      <w:rPr>
        <w:rStyle w:val="PageNumber"/>
        <w:sz w:val="16"/>
        <w:szCs w:val="16"/>
      </w:rPr>
      <w:fldChar w:fldCharType="end"/>
    </w:r>
    <w:r w:rsidRPr="00880478">
      <w:rPr>
        <w:rStyle w:val="PageNumber"/>
        <w:sz w:val="16"/>
        <w:szCs w:val="16"/>
      </w:rPr>
      <w:t xml:space="preserve"> of </w:t>
    </w:r>
    <w:r w:rsidR="004C51AF" w:rsidRPr="00880478">
      <w:rPr>
        <w:rStyle w:val="PageNumber"/>
        <w:sz w:val="16"/>
        <w:szCs w:val="16"/>
      </w:rPr>
      <w:fldChar w:fldCharType="begin"/>
    </w:r>
    <w:r w:rsidRPr="00880478">
      <w:rPr>
        <w:rStyle w:val="PageNumber"/>
        <w:sz w:val="16"/>
        <w:szCs w:val="16"/>
      </w:rPr>
      <w:instrText xml:space="preserve"> NUMPAGES </w:instrText>
    </w:r>
    <w:r w:rsidR="004C51AF" w:rsidRPr="00880478">
      <w:rPr>
        <w:rStyle w:val="PageNumber"/>
        <w:sz w:val="16"/>
        <w:szCs w:val="16"/>
      </w:rPr>
      <w:fldChar w:fldCharType="separate"/>
    </w:r>
    <w:r w:rsidR="009640E1">
      <w:rPr>
        <w:rStyle w:val="PageNumber"/>
        <w:noProof/>
        <w:sz w:val="16"/>
        <w:szCs w:val="16"/>
      </w:rPr>
      <w:t>2</w:t>
    </w:r>
    <w:r w:rsidR="004C51AF" w:rsidRPr="0088047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71" w:rsidRDefault="009A6B71">
      <w:r>
        <w:separator/>
      </w:r>
    </w:p>
  </w:footnote>
  <w:footnote w:type="continuationSeparator" w:id="0">
    <w:p w:rsidR="009A6B71" w:rsidRDefault="009A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06189"/>
    <w:multiLevelType w:val="hybridMultilevel"/>
    <w:tmpl w:val="02C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1D88"/>
    <w:rsid w:val="00010CEA"/>
    <w:rsid w:val="00034EB2"/>
    <w:rsid w:val="00036394"/>
    <w:rsid w:val="00051B47"/>
    <w:rsid w:val="000B14EC"/>
    <w:rsid w:val="000D1732"/>
    <w:rsid w:val="000F285C"/>
    <w:rsid w:val="000F367C"/>
    <w:rsid w:val="00186012"/>
    <w:rsid w:val="001A109D"/>
    <w:rsid w:val="001B2C98"/>
    <w:rsid w:val="001F4209"/>
    <w:rsid w:val="002152F6"/>
    <w:rsid w:val="0029627F"/>
    <w:rsid w:val="002A289F"/>
    <w:rsid w:val="00311286"/>
    <w:rsid w:val="00324B3B"/>
    <w:rsid w:val="00350E14"/>
    <w:rsid w:val="00391019"/>
    <w:rsid w:val="003B019B"/>
    <w:rsid w:val="003B5103"/>
    <w:rsid w:val="003B5F1D"/>
    <w:rsid w:val="0047680B"/>
    <w:rsid w:val="004C3A21"/>
    <w:rsid w:val="004C51AF"/>
    <w:rsid w:val="00504FED"/>
    <w:rsid w:val="00532889"/>
    <w:rsid w:val="00533081"/>
    <w:rsid w:val="005436DD"/>
    <w:rsid w:val="00556A81"/>
    <w:rsid w:val="00556C87"/>
    <w:rsid w:val="00567641"/>
    <w:rsid w:val="005A2F10"/>
    <w:rsid w:val="005C21B7"/>
    <w:rsid w:val="00650260"/>
    <w:rsid w:val="00651233"/>
    <w:rsid w:val="00671E2D"/>
    <w:rsid w:val="00710B94"/>
    <w:rsid w:val="00726B42"/>
    <w:rsid w:val="00737805"/>
    <w:rsid w:val="00797C12"/>
    <w:rsid w:val="007A14AC"/>
    <w:rsid w:val="007A1D88"/>
    <w:rsid w:val="008328D7"/>
    <w:rsid w:val="0083420A"/>
    <w:rsid w:val="00843782"/>
    <w:rsid w:val="00880478"/>
    <w:rsid w:val="008871BF"/>
    <w:rsid w:val="008B0418"/>
    <w:rsid w:val="008B207D"/>
    <w:rsid w:val="008B4319"/>
    <w:rsid w:val="008C0073"/>
    <w:rsid w:val="008C4F1F"/>
    <w:rsid w:val="008E6B87"/>
    <w:rsid w:val="008F6BF9"/>
    <w:rsid w:val="009163BC"/>
    <w:rsid w:val="00943E79"/>
    <w:rsid w:val="009640E1"/>
    <w:rsid w:val="009812A4"/>
    <w:rsid w:val="00990EF1"/>
    <w:rsid w:val="009A6B71"/>
    <w:rsid w:val="009E0D32"/>
    <w:rsid w:val="009F1551"/>
    <w:rsid w:val="00A17CC6"/>
    <w:rsid w:val="00A515FE"/>
    <w:rsid w:val="00AE530A"/>
    <w:rsid w:val="00B225D6"/>
    <w:rsid w:val="00B348F4"/>
    <w:rsid w:val="00B364C4"/>
    <w:rsid w:val="00B40141"/>
    <w:rsid w:val="00B53F2B"/>
    <w:rsid w:val="00B8766E"/>
    <w:rsid w:val="00B95863"/>
    <w:rsid w:val="00C26A3A"/>
    <w:rsid w:val="00C7758F"/>
    <w:rsid w:val="00C82811"/>
    <w:rsid w:val="00CA1A57"/>
    <w:rsid w:val="00CD369F"/>
    <w:rsid w:val="00CD50FE"/>
    <w:rsid w:val="00D32959"/>
    <w:rsid w:val="00D37193"/>
    <w:rsid w:val="00DD0D8E"/>
    <w:rsid w:val="00E56AF4"/>
    <w:rsid w:val="00E76DB3"/>
    <w:rsid w:val="00E908E2"/>
    <w:rsid w:val="00F04D2D"/>
    <w:rsid w:val="00F06FDF"/>
    <w:rsid w:val="00F25A97"/>
    <w:rsid w:val="00F63668"/>
    <w:rsid w:val="00F645B1"/>
    <w:rsid w:val="00F660DD"/>
    <w:rsid w:val="00F90F48"/>
    <w:rsid w:val="00FC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 w:type="character" w:styleId="CommentReference">
    <w:name w:val="annotation reference"/>
    <w:basedOn w:val="DefaultParagraphFont"/>
    <w:rsid w:val="002A289F"/>
    <w:rPr>
      <w:sz w:val="16"/>
      <w:szCs w:val="16"/>
    </w:rPr>
  </w:style>
  <w:style w:type="paragraph" w:styleId="CommentText">
    <w:name w:val="annotation text"/>
    <w:basedOn w:val="Normal"/>
    <w:link w:val="CommentTextChar"/>
    <w:rsid w:val="002A289F"/>
    <w:rPr>
      <w:sz w:val="20"/>
      <w:szCs w:val="20"/>
    </w:rPr>
  </w:style>
  <w:style w:type="character" w:customStyle="1" w:styleId="CommentTextChar">
    <w:name w:val="Comment Text Char"/>
    <w:basedOn w:val="DefaultParagraphFont"/>
    <w:link w:val="CommentText"/>
    <w:rsid w:val="002A289F"/>
    <w:rPr>
      <w:rFonts w:ascii="Arial" w:hAnsi="Arial"/>
      <w:lang w:eastAsia="en-US"/>
    </w:rPr>
  </w:style>
  <w:style w:type="paragraph" w:styleId="CommentSubject">
    <w:name w:val="annotation subject"/>
    <w:basedOn w:val="CommentText"/>
    <w:next w:val="CommentText"/>
    <w:link w:val="CommentSubjectChar"/>
    <w:rsid w:val="002A289F"/>
    <w:rPr>
      <w:b/>
      <w:bCs/>
    </w:rPr>
  </w:style>
  <w:style w:type="character" w:customStyle="1" w:styleId="CommentSubjectChar">
    <w:name w:val="Comment Subject Char"/>
    <w:basedOn w:val="CommentTextChar"/>
    <w:link w:val="CommentSubject"/>
    <w:rsid w:val="002A289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E15C-5BA9-472F-80AE-F5A6AEEF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Sue</cp:lastModifiedBy>
  <cp:revision>2</cp:revision>
  <cp:lastPrinted>2018-01-04T16:49:00Z</cp:lastPrinted>
  <dcterms:created xsi:type="dcterms:W3CDTF">2019-02-12T14:30:00Z</dcterms:created>
  <dcterms:modified xsi:type="dcterms:W3CDTF">2019-02-12T14:30:00Z</dcterms:modified>
</cp:coreProperties>
</file>